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E6" w:rsidRPr="007405E6" w:rsidRDefault="007405E6" w:rsidP="007405E6">
      <w:pPr>
        <w:keepNext/>
        <w:overflowPunct w:val="0"/>
        <w:autoSpaceDE w:val="0"/>
        <w:autoSpaceDN w:val="0"/>
        <w:adjustRightInd w:val="0"/>
        <w:spacing w:before="240" w:after="240" w:line="288" w:lineRule="auto"/>
        <w:textAlignment w:val="baseline"/>
        <w:outlineLvl w:val="0"/>
        <w:rPr>
          <w:rFonts w:ascii="Arial" w:eastAsia="Times New Roman" w:hAnsi="Arial" w:cs="Arial"/>
          <w:b/>
          <w:kern w:val="28"/>
          <w:sz w:val="28"/>
          <w:szCs w:val="20"/>
          <w:lang w:val="en-GB" w:eastAsia="nl-NL"/>
        </w:rPr>
      </w:pPr>
      <w:bookmarkStart w:id="0" w:name="_Toc31185419"/>
      <w:bookmarkStart w:id="1" w:name="_GoBack"/>
      <w:bookmarkEnd w:id="1"/>
      <w:proofErr w:type="spellStart"/>
      <w:r w:rsidRPr="007405E6">
        <w:rPr>
          <w:rFonts w:ascii="Arial" w:eastAsia="Times New Roman" w:hAnsi="Arial" w:cs="Arial"/>
          <w:b/>
          <w:kern w:val="28"/>
          <w:sz w:val="28"/>
          <w:szCs w:val="20"/>
          <w:lang w:val="en-GB" w:eastAsia="nl-NL"/>
        </w:rPr>
        <w:t>Naleving</w:t>
      </w:r>
      <w:proofErr w:type="spellEnd"/>
      <w:r w:rsidRPr="007405E6">
        <w:rPr>
          <w:rFonts w:ascii="Arial" w:eastAsia="Times New Roman" w:hAnsi="Arial" w:cs="Arial"/>
          <w:b/>
          <w:kern w:val="28"/>
          <w:sz w:val="28"/>
          <w:szCs w:val="20"/>
          <w:lang w:val="en-GB" w:eastAsia="nl-NL"/>
        </w:rPr>
        <w:t xml:space="preserve"> </w:t>
      </w:r>
      <w:r w:rsidRPr="007405E6">
        <w:rPr>
          <w:rFonts w:ascii="Arial" w:eastAsia="Times New Roman" w:hAnsi="Arial" w:cs="Arial"/>
          <w:b/>
          <w:kern w:val="28"/>
          <w:sz w:val="28"/>
          <w:szCs w:val="20"/>
          <w:lang w:eastAsia="nl-NL"/>
        </w:rPr>
        <w:t xml:space="preserve">Corporate </w:t>
      </w:r>
      <w:proofErr w:type="spellStart"/>
      <w:r w:rsidRPr="007405E6">
        <w:rPr>
          <w:rFonts w:ascii="Arial" w:eastAsia="Times New Roman" w:hAnsi="Arial" w:cs="Arial"/>
          <w:b/>
          <w:kern w:val="28"/>
          <w:sz w:val="28"/>
          <w:szCs w:val="20"/>
          <w:lang w:eastAsia="nl-NL"/>
        </w:rPr>
        <w:t>Governance</w:t>
      </w:r>
      <w:proofErr w:type="spellEnd"/>
      <w:r w:rsidRPr="007405E6">
        <w:rPr>
          <w:rFonts w:ascii="Arial" w:eastAsia="Times New Roman" w:hAnsi="Arial" w:cs="Arial"/>
          <w:b/>
          <w:kern w:val="28"/>
          <w:sz w:val="28"/>
          <w:szCs w:val="20"/>
          <w:lang w:eastAsia="nl-NL"/>
        </w:rPr>
        <w:t xml:space="preserve"> Code</w:t>
      </w:r>
      <w:bookmarkEnd w:id="0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721"/>
        <w:gridCol w:w="1374"/>
        <w:gridCol w:w="2091"/>
      </w:tblGrid>
      <w:tr w:rsidR="007405E6" w:rsidRPr="007405E6" w:rsidTr="00C4318A">
        <w:trPr>
          <w:trHeight w:val="375"/>
        </w:trPr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r w:rsidRPr="007405E6">
              <w:rPr>
                <w:b/>
                <w:bCs/>
                <w:sz w:val="24"/>
              </w:rPr>
              <w:t>Corporate Governance Code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r w:rsidRPr="007405E6">
              <w:rPr>
                <w:b/>
                <w:bCs/>
                <w:sz w:val="24"/>
              </w:rPr>
              <w:t>Item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r w:rsidRPr="007405E6">
              <w:rPr>
                <w:b/>
                <w:bCs/>
                <w:sz w:val="24"/>
              </w:rPr>
              <w:t>Principe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proofErr w:type="spellStart"/>
            <w:r w:rsidRPr="007405E6">
              <w:rPr>
                <w:b/>
                <w:bCs/>
                <w:sz w:val="24"/>
              </w:rPr>
              <w:t>Naleving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proofErr w:type="spellStart"/>
            <w:r w:rsidRPr="007405E6">
              <w:rPr>
                <w:b/>
                <w:bCs/>
                <w:sz w:val="24"/>
              </w:rPr>
              <w:t>Opmerking</w:t>
            </w:r>
            <w:proofErr w:type="spellEnd"/>
          </w:p>
        </w:tc>
      </w:tr>
      <w:tr w:rsidR="007405E6" w:rsidRPr="007405E6" w:rsidTr="00C4318A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Naleving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97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zijn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verantwoordelijk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de corporate governance </w:t>
            </w:r>
            <w:proofErr w:type="spellStart"/>
            <w:r w:rsidRPr="007405E6">
              <w:rPr>
                <w:sz w:val="24"/>
              </w:rPr>
              <w:t>structuur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naleving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deze</w:t>
            </w:r>
            <w:proofErr w:type="spellEnd"/>
            <w:r w:rsidRPr="007405E6">
              <w:rPr>
                <w:sz w:val="24"/>
              </w:rPr>
              <w:t xml:space="preserve"> code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</w:tr>
      <w:tr w:rsidR="007405E6" w:rsidRPr="007405E6" w:rsidTr="00C4318A">
        <w:trPr>
          <w:trHeight w:val="8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hoofdlijnen</w:t>
            </w:r>
            <w:proofErr w:type="spellEnd"/>
            <w:r w:rsidRPr="007405E6">
              <w:rPr>
                <w:sz w:val="24"/>
              </w:rPr>
              <w:t xml:space="preserve"> van de corporate governance </w:t>
            </w:r>
            <w:proofErr w:type="spellStart"/>
            <w:r w:rsidRPr="007405E6">
              <w:rPr>
                <w:sz w:val="24"/>
              </w:rPr>
              <w:t>structuur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worden</w:t>
            </w:r>
            <w:proofErr w:type="spellEnd"/>
            <w:r w:rsidRPr="007405E6">
              <w:rPr>
                <w:sz w:val="24"/>
              </w:rPr>
              <w:t xml:space="preserve"> elk </w:t>
            </w:r>
            <w:proofErr w:type="spellStart"/>
            <w:r w:rsidRPr="007405E6">
              <w:rPr>
                <w:sz w:val="24"/>
              </w:rPr>
              <w:t>jaar</w:t>
            </w:r>
            <w:proofErr w:type="spellEnd"/>
            <w:r w:rsidRPr="007405E6">
              <w:rPr>
                <w:sz w:val="24"/>
              </w:rPr>
              <w:t xml:space="preserve">, </w:t>
            </w:r>
            <w:proofErr w:type="spellStart"/>
            <w:r w:rsidRPr="007405E6">
              <w:rPr>
                <w:sz w:val="24"/>
              </w:rPr>
              <w:t>mede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</w:t>
            </w:r>
            <w:proofErr w:type="spellEnd"/>
            <w:r w:rsidRPr="007405E6">
              <w:rPr>
                <w:sz w:val="24"/>
              </w:rPr>
              <w:t xml:space="preserve"> de hand van de </w:t>
            </w:r>
            <w:proofErr w:type="spellStart"/>
            <w:r w:rsidRPr="007405E6">
              <w:rPr>
                <w:sz w:val="24"/>
              </w:rPr>
              <w:t>principes</w:t>
            </w:r>
            <w:proofErr w:type="spellEnd"/>
            <w:r w:rsidRPr="007405E6">
              <w:rPr>
                <w:sz w:val="24"/>
              </w:rPr>
              <w:t xml:space="preserve"> die in </w:t>
            </w:r>
            <w:proofErr w:type="spellStart"/>
            <w:r w:rsidRPr="007405E6">
              <w:rPr>
                <w:sz w:val="24"/>
              </w:rPr>
              <w:t>deze</w:t>
            </w:r>
            <w:proofErr w:type="spellEnd"/>
            <w:r w:rsidRPr="007405E6">
              <w:rPr>
                <w:sz w:val="24"/>
              </w:rPr>
              <w:t xml:space="preserve"> code </w:t>
            </w:r>
            <w:proofErr w:type="spellStart"/>
            <w:r w:rsidRPr="007405E6">
              <w:rPr>
                <w:sz w:val="24"/>
              </w:rPr>
              <w:t>zijn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genoemd</w:t>
            </w:r>
            <w:proofErr w:type="spellEnd"/>
            <w:r w:rsidRPr="007405E6">
              <w:rPr>
                <w:sz w:val="24"/>
              </w:rPr>
              <w:t xml:space="preserve">, in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afzonderlijk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hoofdstuk</w:t>
            </w:r>
            <w:proofErr w:type="spellEnd"/>
            <w:r w:rsidRPr="007405E6">
              <w:rPr>
                <w:sz w:val="24"/>
              </w:rPr>
              <w:t xml:space="preserve"> in het </w:t>
            </w:r>
            <w:proofErr w:type="spellStart"/>
            <w:r w:rsidRPr="007405E6">
              <w:rPr>
                <w:sz w:val="24"/>
              </w:rPr>
              <w:t>jaarverslag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uiteengezet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Zie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jaarverslag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publicatie</w:t>
            </w:r>
            <w:proofErr w:type="spellEnd"/>
            <w:r w:rsidRPr="007405E6">
              <w:rPr>
                <w:sz w:val="24"/>
              </w:rPr>
              <w:t xml:space="preserve"> op de website</w:t>
            </w:r>
          </w:p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  <w:hyperlink r:id="rId4" w:history="1">
              <w:r w:rsidRPr="007405E6">
                <w:rPr>
                  <w:color w:val="0000FF"/>
                  <w:u w:val="single"/>
                  <w:lang w:eastAsia="nl-NL"/>
                </w:rPr>
                <w:t>http://www.ultracentrifuge.nl/</w:t>
              </w:r>
            </w:hyperlink>
          </w:p>
        </w:tc>
      </w:tr>
      <w:tr w:rsidR="007405E6" w:rsidRPr="007405E6" w:rsidTr="00C4318A">
        <w:trPr>
          <w:trHeight w:val="9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Elke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substantiële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verandering</w:t>
            </w:r>
            <w:proofErr w:type="spellEnd"/>
            <w:r w:rsidRPr="007405E6">
              <w:rPr>
                <w:sz w:val="24"/>
              </w:rPr>
              <w:t xml:space="preserve"> in de corporate governance </w:t>
            </w:r>
            <w:proofErr w:type="spellStart"/>
            <w:r w:rsidRPr="007405E6">
              <w:rPr>
                <w:sz w:val="24"/>
              </w:rPr>
              <w:t>structuur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in de </w:t>
            </w:r>
            <w:proofErr w:type="spellStart"/>
            <w:r w:rsidRPr="007405E6">
              <w:rPr>
                <w:sz w:val="24"/>
              </w:rPr>
              <w:t>naleving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deze</w:t>
            </w:r>
            <w:proofErr w:type="spellEnd"/>
            <w:r w:rsidRPr="007405E6">
              <w:rPr>
                <w:sz w:val="24"/>
              </w:rPr>
              <w:t xml:space="preserve"> code </w:t>
            </w:r>
            <w:proofErr w:type="spellStart"/>
            <w:r w:rsidRPr="007405E6">
              <w:rPr>
                <w:sz w:val="24"/>
              </w:rPr>
              <w:t>wordt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onder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afzonderlijk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agendapunt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bespreking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algemene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voorgelegd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  <w:szCs w:val="24"/>
              </w:rPr>
            </w:pPr>
            <w:proofErr w:type="spellStart"/>
            <w:r w:rsidRPr="007405E6">
              <w:rPr>
                <w:sz w:val="24"/>
              </w:rPr>
              <w:t>Zie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Reglement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van UCN N.V</w:t>
            </w:r>
            <w:r w:rsidRPr="007405E6">
              <w:rPr>
                <w:sz w:val="24"/>
                <w:szCs w:val="24"/>
              </w:rPr>
              <w:t xml:space="preserve">. </w:t>
            </w:r>
          </w:p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</w:pPr>
            <w:hyperlink r:id="rId5" w:history="1">
              <w:r w:rsidRPr="007405E6">
                <w:rPr>
                  <w:color w:val="0000FF"/>
                  <w:u w:val="single"/>
                  <w:lang w:eastAsia="nl-NL"/>
                </w:rPr>
                <w:t>http://www.ultracentrifuge.nl/app/uploads/2015/08/RVC1438-Reglement-RvC-24122017-rev1.pdf</w:t>
              </w:r>
            </w:hyperlink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r w:rsidRPr="007405E6">
              <w:rPr>
                <w:b/>
                <w:bCs/>
                <w:sz w:val="24"/>
              </w:rPr>
              <w:t>H1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r w:rsidRPr="007405E6">
              <w:rPr>
                <w:b/>
                <w:bCs/>
                <w:sz w:val="24"/>
              </w:rPr>
              <w:t xml:space="preserve">Lange </w:t>
            </w:r>
            <w:proofErr w:type="spellStart"/>
            <w:r w:rsidRPr="007405E6">
              <w:rPr>
                <w:b/>
                <w:bCs/>
                <w:sz w:val="24"/>
              </w:rPr>
              <w:t>Termijn</w:t>
            </w:r>
            <w:proofErr w:type="spellEnd"/>
            <w:r w:rsidRPr="007405E6">
              <w:rPr>
                <w:b/>
                <w:bCs/>
                <w:sz w:val="24"/>
              </w:rPr>
              <w:t xml:space="preserve"> </w:t>
            </w:r>
            <w:proofErr w:type="spellStart"/>
            <w:r w:rsidRPr="007405E6">
              <w:rPr>
                <w:b/>
                <w:bCs/>
                <w:sz w:val="24"/>
              </w:rPr>
              <w:t>Waardecreatie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130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1.1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is </w:t>
            </w:r>
            <w:proofErr w:type="spellStart"/>
            <w:r w:rsidRPr="007405E6">
              <w:rPr>
                <w:sz w:val="24"/>
              </w:rPr>
              <w:t>verantwoordelijk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continuïteit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met </w:t>
            </w:r>
            <w:proofErr w:type="spellStart"/>
            <w:r w:rsidRPr="007405E6">
              <w:rPr>
                <w:sz w:val="24"/>
              </w:rPr>
              <w:t>haar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verbonden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 xml:space="preserve">. 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richt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zich</w:t>
            </w:r>
            <w:proofErr w:type="spellEnd"/>
            <w:r w:rsidRPr="007405E6">
              <w:rPr>
                <w:sz w:val="24"/>
              </w:rPr>
              <w:t xml:space="preserve"> op de </w:t>
            </w:r>
            <w:proofErr w:type="spellStart"/>
            <w:r w:rsidRPr="007405E6">
              <w:rPr>
                <w:sz w:val="24"/>
              </w:rPr>
              <w:t>lange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termijn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waarde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creatie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met </w:t>
            </w:r>
            <w:proofErr w:type="spellStart"/>
            <w:r w:rsidRPr="007405E6">
              <w:rPr>
                <w:sz w:val="24"/>
              </w:rPr>
              <w:t>haar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verbonden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weegt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daartoe</w:t>
            </w:r>
            <w:proofErr w:type="spellEnd"/>
            <w:r w:rsidRPr="007405E6">
              <w:rPr>
                <w:sz w:val="24"/>
              </w:rPr>
              <w:t xml:space="preserve"> de in </w:t>
            </w:r>
            <w:proofErr w:type="spellStart"/>
            <w:r w:rsidRPr="007405E6">
              <w:rPr>
                <w:sz w:val="24"/>
              </w:rPr>
              <w:t>aanmerking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komende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belangen</w:t>
            </w:r>
            <w:proofErr w:type="spellEnd"/>
            <w:r w:rsidRPr="007405E6">
              <w:rPr>
                <w:sz w:val="24"/>
              </w:rPr>
              <w:t xml:space="preserve"> van de stakeholders.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houdt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toezicht</w:t>
            </w:r>
            <w:proofErr w:type="spellEnd"/>
            <w:r w:rsidRPr="007405E6">
              <w:rPr>
                <w:sz w:val="24"/>
              </w:rPr>
              <w:t xml:space="preserve"> op 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zake</w:t>
            </w:r>
            <w:proofErr w:type="spellEnd"/>
            <w:r w:rsidRPr="007405E6">
              <w:rPr>
                <w:sz w:val="24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Vanwege</w:t>
            </w:r>
            <w:proofErr w:type="spellEnd"/>
            <w:r w:rsidRPr="007405E6">
              <w:rPr>
                <w:sz w:val="24"/>
              </w:rPr>
              <w:t xml:space="preserve"> de status van </w:t>
            </w:r>
            <w:proofErr w:type="spellStart"/>
            <w:r w:rsidRPr="007405E6">
              <w:rPr>
                <w:sz w:val="24"/>
              </w:rPr>
              <w:t>houdstermaat-schappij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het </w:t>
            </w:r>
            <w:proofErr w:type="spellStart"/>
            <w:r w:rsidRPr="007405E6">
              <w:rPr>
                <w:sz w:val="24"/>
              </w:rPr>
              <w:t>ontbreken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operationele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activiteiten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kent</w:t>
            </w:r>
            <w:proofErr w:type="spellEnd"/>
            <w:r w:rsidRPr="007405E6">
              <w:rPr>
                <w:sz w:val="24"/>
              </w:rPr>
              <w:t xml:space="preserve"> UCN N.V</w:t>
            </w:r>
            <w:r w:rsidRPr="007405E6">
              <w:rPr>
                <w:sz w:val="24"/>
                <w:szCs w:val="24"/>
              </w:rPr>
              <w:t>.</w:t>
            </w:r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traditionele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waardeketen</w:t>
            </w:r>
            <w:proofErr w:type="spellEnd"/>
            <w:r w:rsidRPr="007405E6">
              <w:rPr>
                <w:sz w:val="24"/>
              </w:rPr>
              <w:t>. UCN N.V</w:t>
            </w:r>
            <w:r w:rsidRPr="007405E6">
              <w:rPr>
                <w:sz w:val="24"/>
                <w:szCs w:val="24"/>
              </w:rPr>
              <w:t>.</w:t>
            </w:r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creëert</w:t>
            </w:r>
            <w:proofErr w:type="spellEnd"/>
            <w:r w:rsidRPr="007405E6">
              <w:rPr>
                <w:sz w:val="24"/>
              </w:rPr>
              <w:t xml:space="preserve"> op twee </w:t>
            </w:r>
            <w:proofErr w:type="spellStart"/>
            <w:r w:rsidRPr="007405E6">
              <w:rPr>
                <w:sz w:val="24"/>
              </w:rPr>
              <w:t>manieren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waarde</w:t>
            </w:r>
            <w:proofErr w:type="spellEnd"/>
            <w:r w:rsidRPr="007405E6">
              <w:rPr>
                <w:sz w:val="24"/>
              </w:rPr>
              <w:t xml:space="preserve">. </w:t>
            </w:r>
            <w:proofErr w:type="spellStart"/>
            <w:r w:rsidRPr="007405E6">
              <w:rPr>
                <w:sz w:val="24"/>
              </w:rPr>
              <w:t>Allereerst</w:t>
            </w:r>
            <w:proofErr w:type="spellEnd"/>
            <w:r w:rsidRPr="007405E6">
              <w:rPr>
                <w:sz w:val="24"/>
              </w:rPr>
              <w:t xml:space="preserve"> via het </w:t>
            </w:r>
            <w:proofErr w:type="spellStart"/>
            <w:r w:rsidRPr="007405E6">
              <w:rPr>
                <w:sz w:val="24"/>
              </w:rPr>
              <w:t>afdragen</w:t>
            </w:r>
            <w:proofErr w:type="spellEnd"/>
            <w:r w:rsidRPr="007405E6">
              <w:rPr>
                <w:sz w:val="24"/>
              </w:rPr>
              <w:t xml:space="preserve"> van het </w:t>
            </w:r>
            <w:proofErr w:type="spellStart"/>
            <w:r w:rsidRPr="007405E6">
              <w:rPr>
                <w:sz w:val="24"/>
              </w:rPr>
              <w:lastRenderedPageBreak/>
              <w:t>resultaat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deelneming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Urenco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</w:t>
            </w:r>
            <w:proofErr w:type="spellEnd"/>
            <w:r w:rsidRPr="007405E6">
              <w:rPr>
                <w:sz w:val="24"/>
              </w:rPr>
              <w:t xml:space="preserve"> het </w:t>
            </w:r>
            <w:proofErr w:type="spellStart"/>
            <w:r w:rsidRPr="007405E6">
              <w:rPr>
                <w:sz w:val="24"/>
              </w:rPr>
              <w:t>Ministerie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Financiën</w:t>
            </w:r>
            <w:proofErr w:type="spellEnd"/>
            <w:r w:rsidRPr="007405E6">
              <w:rPr>
                <w:sz w:val="24"/>
              </w:rPr>
              <w:t xml:space="preserve">. </w:t>
            </w:r>
            <w:proofErr w:type="spellStart"/>
            <w:r w:rsidRPr="007405E6">
              <w:rPr>
                <w:sz w:val="24"/>
              </w:rPr>
              <w:t>Daarnaast</w:t>
            </w:r>
            <w:proofErr w:type="spellEnd"/>
            <w:r w:rsidRPr="007405E6">
              <w:rPr>
                <w:sz w:val="24"/>
              </w:rPr>
              <w:t xml:space="preserve">, </w:t>
            </w:r>
            <w:proofErr w:type="spellStart"/>
            <w:r w:rsidRPr="007405E6">
              <w:rPr>
                <w:sz w:val="24"/>
              </w:rPr>
              <w:t>ziet</w:t>
            </w:r>
            <w:proofErr w:type="spellEnd"/>
            <w:r w:rsidRPr="007405E6">
              <w:rPr>
                <w:sz w:val="24"/>
              </w:rPr>
              <w:t xml:space="preserve"> UCN N.V</w:t>
            </w:r>
            <w:r w:rsidRPr="007405E6">
              <w:rPr>
                <w:sz w:val="24"/>
                <w:szCs w:val="24"/>
              </w:rPr>
              <w:t>.</w:t>
            </w:r>
            <w:r w:rsidRPr="007405E6">
              <w:rPr>
                <w:sz w:val="24"/>
              </w:rPr>
              <w:t xml:space="preserve"> toe op het </w:t>
            </w:r>
            <w:proofErr w:type="spellStart"/>
            <w:r w:rsidRPr="007405E6">
              <w:rPr>
                <w:sz w:val="24"/>
              </w:rPr>
              <w:t>borgen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publieke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belangen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Urenco</w:t>
            </w:r>
            <w:proofErr w:type="spellEnd"/>
            <w:r w:rsidRPr="007405E6">
              <w:rPr>
                <w:sz w:val="24"/>
              </w:rPr>
              <w:t xml:space="preserve">. De </w:t>
            </w:r>
            <w:proofErr w:type="spellStart"/>
            <w:r w:rsidRPr="007405E6">
              <w:rPr>
                <w:sz w:val="24"/>
              </w:rPr>
              <w:t>publieke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belangen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Urenco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zijn</w:t>
            </w:r>
            <w:proofErr w:type="spellEnd"/>
            <w:r w:rsidRPr="007405E6">
              <w:rPr>
                <w:sz w:val="24"/>
              </w:rPr>
              <w:t xml:space="preserve"> non-</w:t>
            </w:r>
            <w:proofErr w:type="spellStart"/>
            <w:r w:rsidRPr="007405E6">
              <w:rPr>
                <w:sz w:val="24"/>
              </w:rPr>
              <w:t>proliferatie</w:t>
            </w:r>
            <w:proofErr w:type="spellEnd"/>
            <w:r w:rsidRPr="007405E6">
              <w:rPr>
                <w:sz w:val="24"/>
              </w:rPr>
              <w:t xml:space="preserve">, </w:t>
            </w:r>
            <w:proofErr w:type="spellStart"/>
            <w:r w:rsidRPr="007405E6">
              <w:rPr>
                <w:sz w:val="24"/>
              </w:rPr>
              <w:t>veiligheid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leveringszekerheid</w:t>
            </w:r>
            <w:proofErr w:type="spellEnd"/>
            <w:r w:rsidRPr="007405E6">
              <w:rPr>
                <w:sz w:val="24"/>
              </w:rPr>
              <w:t>.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lastRenderedPageBreak/>
              <w:t>Principe 1.2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Risicobeheersing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beschikt</w:t>
            </w:r>
            <w:proofErr w:type="spellEnd"/>
            <w:r w:rsidRPr="007405E6">
              <w:rPr>
                <w:sz w:val="24"/>
              </w:rPr>
              <w:t xml:space="preserve"> over adequate interne </w:t>
            </w:r>
            <w:proofErr w:type="spellStart"/>
            <w:r w:rsidRPr="007405E6">
              <w:rPr>
                <w:sz w:val="24"/>
              </w:rPr>
              <w:t>risicobeheersing</w:t>
            </w:r>
            <w:proofErr w:type="spellEnd"/>
            <w:r w:rsidRPr="007405E6">
              <w:rPr>
                <w:sz w:val="24"/>
              </w:rPr>
              <w:t xml:space="preserve">-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controlesystemen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Wordt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tevens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beoordeeld</w:t>
            </w:r>
            <w:proofErr w:type="spellEnd"/>
            <w:r w:rsidRPr="007405E6">
              <w:rPr>
                <w:sz w:val="24"/>
              </w:rPr>
              <w:t xml:space="preserve"> door de </w:t>
            </w:r>
            <w:proofErr w:type="spellStart"/>
            <w:r w:rsidRPr="007405E6">
              <w:rPr>
                <w:sz w:val="24"/>
              </w:rPr>
              <w:t>externe</w:t>
            </w:r>
            <w:proofErr w:type="spellEnd"/>
            <w:r w:rsidRPr="007405E6">
              <w:rPr>
                <w:sz w:val="24"/>
              </w:rPr>
              <w:t xml:space="preserve"> accountant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1.3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Interne Audit </w:t>
            </w:r>
            <w:proofErr w:type="spellStart"/>
            <w:r w:rsidRPr="007405E6">
              <w:rPr>
                <w:sz w:val="24"/>
              </w:rPr>
              <w:t>functie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interne audit </w:t>
            </w:r>
            <w:proofErr w:type="spellStart"/>
            <w:r w:rsidRPr="007405E6">
              <w:rPr>
                <w:sz w:val="24"/>
              </w:rPr>
              <w:t>functie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heeft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als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taak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opzet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werking</w:t>
            </w:r>
            <w:proofErr w:type="spellEnd"/>
            <w:r w:rsidRPr="007405E6">
              <w:rPr>
                <w:sz w:val="24"/>
              </w:rPr>
              <w:t xml:space="preserve"> van de interne </w:t>
            </w:r>
            <w:proofErr w:type="spellStart"/>
            <w:r w:rsidRPr="007405E6">
              <w:rPr>
                <w:sz w:val="24"/>
              </w:rPr>
              <w:t>risico</w:t>
            </w:r>
            <w:proofErr w:type="spellEnd"/>
            <w:r w:rsidRPr="007405E6">
              <w:rPr>
                <w:sz w:val="24"/>
              </w:rPr>
              <w:t xml:space="preserve">-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controlesystemen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beoordelen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Nee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Gezien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omvang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 xml:space="preserve"> (0,9 FTE) is </w:t>
            </w:r>
            <w:proofErr w:type="spellStart"/>
            <w:r w:rsidRPr="007405E6">
              <w:rPr>
                <w:sz w:val="24"/>
              </w:rPr>
              <w:t>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aparte</w:t>
            </w:r>
            <w:proofErr w:type="spellEnd"/>
            <w:r w:rsidRPr="007405E6">
              <w:rPr>
                <w:sz w:val="24"/>
              </w:rPr>
              <w:t xml:space="preserve"> Interne Audit </w:t>
            </w:r>
            <w:proofErr w:type="spellStart"/>
            <w:r w:rsidRPr="007405E6">
              <w:rPr>
                <w:sz w:val="24"/>
              </w:rPr>
              <w:t>functie</w:t>
            </w:r>
            <w:proofErr w:type="spellEnd"/>
            <w:r w:rsidRPr="007405E6">
              <w:rPr>
                <w:sz w:val="24"/>
              </w:rPr>
              <w:t xml:space="preserve">. De </w:t>
            </w:r>
            <w:proofErr w:type="spellStart"/>
            <w:r w:rsidRPr="007405E6">
              <w:rPr>
                <w:sz w:val="24"/>
              </w:rPr>
              <w:t>externe</w:t>
            </w:r>
            <w:proofErr w:type="spellEnd"/>
            <w:r w:rsidRPr="007405E6">
              <w:rPr>
                <w:sz w:val="24"/>
              </w:rPr>
              <w:t xml:space="preserve"> auditor </w:t>
            </w:r>
            <w:proofErr w:type="spellStart"/>
            <w:r w:rsidRPr="007405E6">
              <w:rPr>
                <w:sz w:val="24"/>
              </w:rPr>
              <w:t>communiceert</w:t>
            </w:r>
            <w:proofErr w:type="spellEnd"/>
            <w:r w:rsidRPr="007405E6">
              <w:rPr>
                <w:sz w:val="24"/>
              </w:rPr>
              <w:t xml:space="preserve"> met de </w:t>
            </w:r>
            <w:proofErr w:type="spellStart"/>
            <w:r w:rsidRPr="007405E6">
              <w:rPr>
                <w:sz w:val="24"/>
              </w:rPr>
              <w:t>directeur</w:t>
            </w:r>
            <w:proofErr w:type="spellEnd"/>
            <w:r w:rsidRPr="007405E6">
              <w:rPr>
                <w:sz w:val="24"/>
              </w:rPr>
              <w:t xml:space="preserve">. </w:t>
            </w:r>
            <w:proofErr w:type="spellStart"/>
            <w:r w:rsidRPr="007405E6">
              <w:rPr>
                <w:sz w:val="24"/>
              </w:rPr>
              <w:t>Ook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heeft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rechtstreeks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toegang</w:t>
            </w:r>
            <w:proofErr w:type="spellEnd"/>
            <w:r w:rsidRPr="007405E6">
              <w:rPr>
                <w:sz w:val="24"/>
              </w:rPr>
              <w:t xml:space="preserve"> tot de </w:t>
            </w:r>
            <w:proofErr w:type="spellStart"/>
            <w:r w:rsidRPr="007405E6">
              <w:rPr>
                <w:sz w:val="24"/>
              </w:rPr>
              <w:t>leden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RvC</w:t>
            </w:r>
            <w:proofErr w:type="spellEnd"/>
            <w:r w:rsidRPr="007405E6">
              <w:rPr>
                <w:sz w:val="24"/>
              </w:rPr>
              <w:t xml:space="preserve">. 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lastRenderedPageBreak/>
              <w:t>Principe 1.4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Verantwoording</w:t>
            </w:r>
            <w:proofErr w:type="spellEnd"/>
            <w:r w:rsidRPr="007405E6">
              <w:rPr>
                <w:sz w:val="24"/>
              </w:rPr>
              <w:t xml:space="preserve"> over </w:t>
            </w:r>
            <w:proofErr w:type="spellStart"/>
            <w:r w:rsidRPr="007405E6">
              <w:rPr>
                <w:sz w:val="24"/>
              </w:rPr>
              <w:t>risicobeheersing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legt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verantwoording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af</w:t>
            </w:r>
            <w:proofErr w:type="spellEnd"/>
            <w:r w:rsidRPr="007405E6">
              <w:rPr>
                <w:sz w:val="24"/>
              </w:rPr>
              <w:t xml:space="preserve"> over de </w:t>
            </w:r>
            <w:proofErr w:type="spellStart"/>
            <w:r w:rsidRPr="007405E6">
              <w:rPr>
                <w:sz w:val="24"/>
              </w:rPr>
              <w:t>effectiviteit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opzet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werking</w:t>
            </w:r>
            <w:proofErr w:type="spellEnd"/>
            <w:r w:rsidRPr="007405E6">
              <w:rPr>
                <w:sz w:val="24"/>
              </w:rPr>
              <w:t xml:space="preserve"> van de interne </w:t>
            </w:r>
            <w:proofErr w:type="spellStart"/>
            <w:r w:rsidRPr="007405E6">
              <w:rPr>
                <w:sz w:val="24"/>
              </w:rPr>
              <w:t>risicobeheersing</w:t>
            </w:r>
            <w:proofErr w:type="spellEnd"/>
            <w:r w:rsidRPr="007405E6">
              <w:rPr>
                <w:sz w:val="24"/>
              </w:rPr>
              <w:t xml:space="preserve">-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controlesystemen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Gezien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omvang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legt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directeur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rechtstreeks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verantwoording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af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. Het </w:t>
            </w:r>
            <w:proofErr w:type="spellStart"/>
            <w:r w:rsidRPr="007405E6">
              <w:rPr>
                <w:sz w:val="24"/>
              </w:rPr>
              <w:t>betalingsverkeer</w:t>
            </w:r>
            <w:proofErr w:type="spellEnd"/>
            <w:r w:rsidRPr="007405E6">
              <w:rPr>
                <w:sz w:val="24"/>
              </w:rPr>
              <w:t xml:space="preserve"> is zo </w:t>
            </w:r>
            <w:proofErr w:type="spellStart"/>
            <w:r w:rsidRPr="007405E6">
              <w:rPr>
                <w:sz w:val="24"/>
              </w:rPr>
              <w:t>ingericht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dat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grote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bedragen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alleen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kunnen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worden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overgemaakt</w:t>
            </w:r>
            <w:proofErr w:type="spellEnd"/>
            <w:r w:rsidRPr="007405E6">
              <w:rPr>
                <w:sz w:val="24"/>
              </w:rPr>
              <w:t xml:space="preserve"> door </w:t>
            </w:r>
            <w:proofErr w:type="spellStart"/>
            <w:r w:rsidRPr="007405E6">
              <w:rPr>
                <w:sz w:val="24"/>
              </w:rPr>
              <w:t>gezamenlijke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autorisatie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directeur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lid van de </w:t>
            </w:r>
            <w:proofErr w:type="spellStart"/>
            <w:r w:rsidRPr="007405E6">
              <w:rPr>
                <w:sz w:val="24"/>
              </w:rPr>
              <w:t>RvC</w:t>
            </w:r>
            <w:proofErr w:type="spellEnd"/>
            <w:r w:rsidRPr="007405E6">
              <w:rPr>
                <w:sz w:val="24"/>
              </w:rPr>
              <w:t xml:space="preserve">. 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1.5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Rol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houdt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toezicht</w:t>
            </w:r>
            <w:proofErr w:type="spellEnd"/>
            <w:r w:rsidRPr="007405E6">
              <w:rPr>
                <w:sz w:val="24"/>
              </w:rPr>
              <w:t xml:space="preserve"> op het </w:t>
            </w:r>
            <w:proofErr w:type="spellStart"/>
            <w:r w:rsidRPr="007405E6">
              <w:rPr>
                <w:sz w:val="24"/>
              </w:rPr>
              <w:t>beleid</w:t>
            </w:r>
            <w:proofErr w:type="spellEnd"/>
            <w:r w:rsidRPr="007405E6">
              <w:rPr>
                <w:sz w:val="24"/>
              </w:rPr>
              <w:t xml:space="preserve"> van 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algemene</w:t>
            </w:r>
            <w:proofErr w:type="spellEnd"/>
            <w:r w:rsidRPr="007405E6">
              <w:rPr>
                <w:sz w:val="24"/>
              </w:rPr>
              <w:t xml:space="preserve"> gang van </w:t>
            </w:r>
            <w:proofErr w:type="spellStart"/>
            <w:r w:rsidRPr="007405E6">
              <w:rPr>
                <w:sz w:val="24"/>
              </w:rPr>
              <w:t>zaken</w:t>
            </w:r>
            <w:proofErr w:type="spellEnd"/>
            <w:r w:rsidRPr="007405E6">
              <w:rPr>
                <w:sz w:val="24"/>
              </w:rPr>
              <w:t xml:space="preserve"> in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met </w:t>
            </w:r>
            <w:proofErr w:type="spellStart"/>
            <w:r w:rsidRPr="007405E6">
              <w:rPr>
                <w:sz w:val="24"/>
              </w:rPr>
              <w:t>haar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verbonden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Gezien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omvang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legt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directeur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rechtstreeks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verantwoording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af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1.6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Benoeming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beoordeling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functioneren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externe</w:t>
            </w:r>
            <w:proofErr w:type="spellEnd"/>
            <w:r w:rsidRPr="007405E6">
              <w:rPr>
                <w:sz w:val="24"/>
              </w:rPr>
              <w:t xml:space="preserve"> accountant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doet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voordracht</w:t>
            </w:r>
            <w:proofErr w:type="spellEnd"/>
            <w:r w:rsidRPr="007405E6">
              <w:rPr>
                <w:sz w:val="24"/>
              </w:rPr>
              <w:t xml:space="preserve"> tot </w:t>
            </w:r>
            <w:proofErr w:type="spellStart"/>
            <w:r w:rsidRPr="007405E6">
              <w:rPr>
                <w:sz w:val="24"/>
              </w:rPr>
              <w:t>benoeming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externe</w:t>
            </w:r>
            <w:proofErr w:type="spellEnd"/>
            <w:r w:rsidRPr="007405E6">
              <w:rPr>
                <w:sz w:val="24"/>
              </w:rPr>
              <w:t xml:space="preserve"> accountant </w:t>
            </w:r>
            <w:proofErr w:type="spellStart"/>
            <w:r w:rsidRPr="007405E6">
              <w:rPr>
                <w:sz w:val="24"/>
              </w:rPr>
              <w:t>aan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algemene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houdt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toezicht</w:t>
            </w:r>
            <w:proofErr w:type="spellEnd"/>
            <w:r w:rsidRPr="007405E6">
              <w:rPr>
                <w:sz w:val="24"/>
              </w:rPr>
              <w:t xml:space="preserve"> op het </w:t>
            </w:r>
            <w:proofErr w:type="spellStart"/>
            <w:r w:rsidRPr="007405E6">
              <w:rPr>
                <w:sz w:val="24"/>
              </w:rPr>
              <w:t>functioneren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externe</w:t>
            </w:r>
            <w:proofErr w:type="spellEnd"/>
            <w:r w:rsidRPr="007405E6">
              <w:rPr>
                <w:sz w:val="24"/>
              </w:rPr>
              <w:t xml:space="preserve"> accountant</w:t>
            </w:r>
          </w:p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lastRenderedPageBreak/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Zie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Reglement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van UCN N.V</w:t>
            </w:r>
            <w:r w:rsidRPr="007405E6">
              <w:rPr>
                <w:sz w:val="24"/>
                <w:szCs w:val="24"/>
              </w:rPr>
              <w:t>.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lastRenderedPageBreak/>
              <w:t>Principe 1.7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Uitvoering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werkzaamheden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externe</w:t>
            </w:r>
            <w:proofErr w:type="spellEnd"/>
            <w:r w:rsidRPr="007405E6">
              <w:rPr>
                <w:sz w:val="24"/>
              </w:rPr>
              <w:t xml:space="preserve"> accountant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1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auditcommissie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bespreekt</w:t>
            </w:r>
            <w:proofErr w:type="spellEnd"/>
            <w:r w:rsidRPr="007405E6">
              <w:rPr>
                <w:sz w:val="24"/>
              </w:rPr>
              <w:t xml:space="preserve"> met de </w:t>
            </w:r>
            <w:proofErr w:type="spellStart"/>
            <w:r w:rsidRPr="007405E6">
              <w:rPr>
                <w:sz w:val="24"/>
              </w:rPr>
              <w:t>externe</w:t>
            </w:r>
            <w:proofErr w:type="spellEnd"/>
            <w:r w:rsidRPr="007405E6">
              <w:rPr>
                <w:sz w:val="24"/>
              </w:rPr>
              <w:t xml:space="preserve"> accountant het </w:t>
            </w:r>
            <w:proofErr w:type="spellStart"/>
            <w:r w:rsidRPr="007405E6">
              <w:rPr>
                <w:sz w:val="24"/>
              </w:rPr>
              <w:t>auditplan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bevindingen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externe</w:t>
            </w:r>
            <w:proofErr w:type="spellEnd"/>
            <w:r w:rsidRPr="007405E6">
              <w:rPr>
                <w:sz w:val="24"/>
              </w:rPr>
              <w:t xml:space="preserve"> accountant </w:t>
            </w:r>
            <w:proofErr w:type="spellStart"/>
            <w:r w:rsidRPr="007405E6">
              <w:rPr>
                <w:sz w:val="24"/>
              </w:rPr>
              <w:t>naar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aanleiding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zijn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uitgevoerde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werkzaamheden</w:t>
            </w:r>
            <w:proofErr w:type="spellEnd"/>
            <w:r w:rsidRPr="007405E6">
              <w:rPr>
                <w:sz w:val="24"/>
              </w:rPr>
              <w:t xml:space="preserve">. 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onderhouden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reguliere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contacten</w:t>
            </w:r>
            <w:proofErr w:type="spellEnd"/>
            <w:r w:rsidRPr="007405E6">
              <w:rPr>
                <w:sz w:val="24"/>
              </w:rPr>
              <w:t xml:space="preserve"> met de </w:t>
            </w:r>
            <w:proofErr w:type="spellStart"/>
            <w:r w:rsidRPr="007405E6">
              <w:rPr>
                <w:sz w:val="24"/>
              </w:rPr>
              <w:t>externe</w:t>
            </w:r>
            <w:proofErr w:type="spellEnd"/>
            <w:r w:rsidRPr="007405E6">
              <w:rPr>
                <w:sz w:val="24"/>
              </w:rPr>
              <w:t xml:space="preserve"> accountant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Nee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Gezien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omvang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 xml:space="preserve"> is </w:t>
            </w:r>
            <w:proofErr w:type="spellStart"/>
            <w:r w:rsidRPr="007405E6">
              <w:rPr>
                <w:sz w:val="24"/>
              </w:rPr>
              <w:t>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geen</w:t>
            </w:r>
            <w:proofErr w:type="spellEnd"/>
            <w:r w:rsidRPr="007405E6">
              <w:rPr>
                <w:sz w:val="24"/>
              </w:rPr>
              <w:t xml:space="preserve"> audit plan. De </w:t>
            </w:r>
            <w:proofErr w:type="spellStart"/>
            <w:r w:rsidRPr="007405E6">
              <w:rPr>
                <w:sz w:val="24"/>
              </w:rPr>
              <w:t>bestuurder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spreekt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jaarlijks</w:t>
            </w:r>
            <w:proofErr w:type="spellEnd"/>
            <w:r w:rsidRPr="007405E6">
              <w:rPr>
                <w:sz w:val="24"/>
              </w:rPr>
              <w:t xml:space="preserve"> met de </w:t>
            </w:r>
            <w:proofErr w:type="spellStart"/>
            <w:r w:rsidRPr="007405E6">
              <w:rPr>
                <w:sz w:val="24"/>
              </w:rPr>
              <w:t>externe</w:t>
            </w:r>
            <w:proofErr w:type="spellEnd"/>
            <w:r w:rsidRPr="007405E6">
              <w:rPr>
                <w:sz w:val="24"/>
              </w:rPr>
              <w:t xml:space="preserve"> accountant over de </w:t>
            </w:r>
            <w:proofErr w:type="spellStart"/>
            <w:r w:rsidRPr="007405E6">
              <w:rPr>
                <w:sz w:val="24"/>
              </w:rPr>
              <w:t>uitgevoerde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werkzaamheden</w:t>
            </w:r>
            <w:proofErr w:type="spellEnd"/>
            <w:r w:rsidRPr="007405E6">
              <w:rPr>
                <w:sz w:val="24"/>
              </w:rPr>
              <w:t xml:space="preserve">. De </w:t>
            </w:r>
            <w:proofErr w:type="spellStart"/>
            <w:r w:rsidRPr="007405E6">
              <w:rPr>
                <w:sz w:val="24"/>
              </w:rPr>
              <w:t>voorzitter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RvC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heeft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daarnaast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jaarlijks</w:t>
            </w:r>
            <w:proofErr w:type="spellEnd"/>
            <w:r w:rsidRPr="007405E6">
              <w:rPr>
                <w:sz w:val="24"/>
              </w:rPr>
              <w:t xml:space="preserve"> contact met de </w:t>
            </w:r>
            <w:proofErr w:type="spellStart"/>
            <w:r w:rsidRPr="007405E6">
              <w:rPr>
                <w:sz w:val="24"/>
              </w:rPr>
              <w:t>externe</w:t>
            </w:r>
            <w:proofErr w:type="spellEnd"/>
            <w:r w:rsidRPr="007405E6">
              <w:rPr>
                <w:sz w:val="24"/>
              </w:rPr>
              <w:t xml:space="preserve"> accountant </w:t>
            </w:r>
            <w:proofErr w:type="spellStart"/>
            <w:r w:rsidRPr="007405E6">
              <w:rPr>
                <w:sz w:val="24"/>
              </w:rPr>
              <w:t>bij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afronding</w:t>
            </w:r>
            <w:proofErr w:type="spellEnd"/>
            <w:r w:rsidRPr="007405E6">
              <w:rPr>
                <w:sz w:val="24"/>
              </w:rPr>
              <w:t xml:space="preserve"> van het </w:t>
            </w:r>
            <w:proofErr w:type="spellStart"/>
            <w:r w:rsidRPr="007405E6">
              <w:rPr>
                <w:sz w:val="24"/>
              </w:rPr>
              <w:t>jaarverslag</w:t>
            </w:r>
            <w:proofErr w:type="spellEnd"/>
            <w:r w:rsidRPr="007405E6">
              <w:rPr>
                <w:sz w:val="24"/>
              </w:rPr>
              <w:t>.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r w:rsidRPr="007405E6">
              <w:rPr>
                <w:b/>
                <w:bCs/>
                <w:sz w:val="24"/>
              </w:rPr>
              <w:t>H2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proofErr w:type="spellStart"/>
            <w:r w:rsidRPr="007405E6">
              <w:rPr>
                <w:b/>
                <w:bCs/>
                <w:sz w:val="24"/>
              </w:rPr>
              <w:t>Effectief</w:t>
            </w:r>
            <w:proofErr w:type="spellEnd"/>
            <w:r w:rsidRPr="007405E6">
              <w:rPr>
                <w:b/>
                <w:bCs/>
                <w:sz w:val="24"/>
              </w:rPr>
              <w:t xml:space="preserve"> </w:t>
            </w:r>
            <w:proofErr w:type="spellStart"/>
            <w:r w:rsidRPr="007405E6">
              <w:rPr>
                <w:b/>
                <w:bCs/>
                <w:sz w:val="24"/>
              </w:rPr>
              <w:t>bestuur</w:t>
            </w:r>
            <w:proofErr w:type="spellEnd"/>
            <w:r w:rsidRPr="007405E6">
              <w:rPr>
                <w:b/>
                <w:bCs/>
                <w:sz w:val="24"/>
              </w:rPr>
              <w:t xml:space="preserve"> </w:t>
            </w:r>
            <w:proofErr w:type="spellStart"/>
            <w:r w:rsidRPr="007405E6">
              <w:rPr>
                <w:b/>
                <w:bCs/>
                <w:sz w:val="24"/>
              </w:rPr>
              <w:t>en</w:t>
            </w:r>
            <w:proofErr w:type="spellEnd"/>
            <w:r w:rsidRPr="007405E6">
              <w:rPr>
                <w:b/>
                <w:bCs/>
                <w:sz w:val="24"/>
              </w:rPr>
              <w:t xml:space="preserve"> </w:t>
            </w:r>
            <w:proofErr w:type="spellStart"/>
            <w:r w:rsidRPr="007405E6">
              <w:rPr>
                <w:b/>
                <w:bCs/>
                <w:sz w:val="24"/>
              </w:rPr>
              <w:t>toezicht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2.1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Samenstelling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omvang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zijn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zodanig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samengesteld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dat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benodigde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deskundigheid</w:t>
            </w:r>
            <w:proofErr w:type="spellEnd"/>
            <w:r w:rsidRPr="007405E6">
              <w:rPr>
                <w:sz w:val="24"/>
              </w:rPr>
              <w:t xml:space="preserve">, </w:t>
            </w:r>
            <w:proofErr w:type="spellStart"/>
            <w:r w:rsidRPr="007405E6">
              <w:rPr>
                <w:sz w:val="24"/>
              </w:rPr>
              <w:t>achtergrond</w:t>
            </w:r>
            <w:proofErr w:type="spellEnd"/>
            <w:r w:rsidRPr="007405E6">
              <w:rPr>
                <w:sz w:val="24"/>
              </w:rPr>
              <w:t xml:space="preserve">, </w:t>
            </w:r>
            <w:proofErr w:type="spellStart"/>
            <w:r w:rsidRPr="007405E6">
              <w:rPr>
                <w:sz w:val="24"/>
              </w:rPr>
              <w:t>competenties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- in </w:t>
            </w:r>
            <w:proofErr w:type="spellStart"/>
            <w:r w:rsidRPr="007405E6">
              <w:rPr>
                <w:sz w:val="24"/>
              </w:rPr>
              <w:t>geval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- </w:t>
            </w:r>
            <w:proofErr w:type="spellStart"/>
            <w:r w:rsidRPr="007405E6">
              <w:rPr>
                <w:sz w:val="24"/>
              </w:rPr>
              <w:t>onafhankelijkheid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aanwezig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zijn</w:t>
            </w:r>
            <w:proofErr w:type="spellEnd"/>
            <w:r w:rsidRPr="007405E6">
              <w:rPr>
                <w:sz w:val="24"/>
              </w:rPr>
              <w:t xml:space="preserve"> om </w:t>
            </w:r>
            <w:proofErr w:type="spellStart"/>
            <w:r w:rsidRPr="007405E6">
              <w:rPr>
                <w:sz w:val="24"/>
              </w:rPr>
              <w:t>hun</w:t>
            </w:r>
            <w:proofErr w:type="spellEnd"/>
            <w:r w:rsidRPr="007405E6">
              <w:rPr>
                <w:sz w:val="24"/>
              </w:rPr>
              <w:t xml:space="preserve"> taken </w:t>
            </w:r>
            <w:proofErr w:type="spellStart"/>
            <w:r w:rsidRPr="007405E6">
              <w:rPr>
                <w:sz w:val="24"/>
              </w:rPr>
              <w:t>naar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behoren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kunnen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vervullen</w:t>
            </w:r>
            <w:proofErr w:type="spellEnd"/>
            <w:r w:rsidRPr="007405E6">
              <w:rPr>
                <w:sz w:val="24"/>
              </w:rPr>
              <w:t xml:space="preserve">. De </w:t>
            </w:r>
            <w:proofErr w:type="spellStart"/>
            <w:r w:rsidRPr="007405E6">
              <w:rPr>
                <w:sz w:val="24"/>
              </w:rPr>
              <w:t>omvang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beide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organen</w:t>
            </w:r>
            <w:proofErr w:type="spellEnd"/>
            <w:r w:rsidRPr="007405E6">
              <w:rPr>
                <w:sz w:val="24"/>
              </w:rPr>
              <w:t xml:space="preserve"> is </w:t>
            </w:r>
            <w:proofErr w:type="spellStart"/>
            <w:r w:rsidRPr="007405E6">
              <w:rPr>
                <w:sz w:val="24"/>
              </w:rPr>
              <w:t>daarop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toegesneden</w:t>
            </w:r>
            <w:proofErr w:type="spellEnd"/>
            <w:r w:rsidRPr="007405E6">
              <w:rPr>
                <w:sz w:val="24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Zie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Reglement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van UCN N.V</w:t>
            </w:r>
            <w:r w:rsidRPr="007405E6">
              <w:rPr>
                <w:sz w:val="24"/>
                <w:szCs w:val="24"/>
              </w:rPr>
              <w:t>.</w:t>
            </w:r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profielschets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samenstelling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. </w:t>
            </w:r>
            <w:proofErr w:type="spellStart"/>
            <w:r w:rsidRPr="007405E6">
              <w:rPr>
                <w:sz w:val="24"/>
              </w:rPr>
              <w:t>Tevens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wordt</w:t>
            </w:r>
            <w:proofErr w:type="spellEnd"/>
            <w:r w:rsidRPr="007405E6">
              <w:rPr>
                <w:sz w:val="24"/>
              </w:rPr>
              <w:t xml:space="preserve"> in het </w:t>
            </w:r>
            <w:proofErr w:type="spellStart"/>
            <w:r w:rsidRPr="007405E6">
              <w:rPr>
                <w:sz w:val="24"/>
              </w:rPr>
              <w:t>jaarverslag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gerapporteerd</w:t>
            </w:r>
            <w:proofErr w:type="spellEnd"/>
            <w:r w:rsidRPr="007405E6">
              <w:rPr>
                <w:sz w:val="24"/>
              </w:rPr>
              <w:t xml:space="preserve"> over de </w:t>
            </w:r>
            <w:proofErr w:type="spellStart"/>
            <w:r w:rsidRPr="007405E6">
              <w:rPr>
                <w:sz w:val="24"/>
              </w:rPr>
              <w:t>achtergrond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leden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lastRenderedPageBreak/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lastRenderedPageBreak/>
              <w:t>Principe 2.2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Benoeming</w:t>
            </w:r>
            <w:proofErr w:type="spellEnd"/>
            <w:r w:rsidRPr="007405E6">
              <w:rPr>
                <w:sz w:val="24"/>
              </w:rPr>
              <w:t xml:space="preserve">, </w:t>
            </w:r>
            <w:proofErr w:type="spellStart"/>
            <w:r w:rsidRPr="007405E6">
              <w:rPr>
                <w:sz w:val="24"/>
              </w:rPr>
              <w:t>opvolging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evaluatie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draagt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zorg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formele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transparante</w:t>
            </w:r>
            <w:proofErr w:type="spellEnd"/>
            <w:r w:rsidRPr="007405E6">
              <w:rPr>
                <w:sz w:val="24"/>
              </w:rPr>
              <w:t xml:space="preserve"> procedure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het </w:t>
            </w:r>
            <w:proofErr w:type="spellStart"/>
            <w:r w:rsidRPr="007405E6">
              <w:rPr>
                <w:sz w:val="24"/>
              </w:rPr>
              <w:t>benoemen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herbenoemen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bestuurders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gedegen</w:t>
            </w:r>
            <w:proofErr w:type="spellEnd"/>
            <w:r w:rsidRPr="007405E6">
              <w:rPr>
                <w:sz w:val="24"/>
              </w:rPr>
              <w:t xml:space="preserve"> plan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opvolging</w:t>
            </w:r>
            <w:proofErr w:type="spellEnd"/>
            <w:r w:rsidRPr="007405E6">
              <w:rPr>
                <w:sz w:val="24"/>
              </w:rPr>
              <w:t xml:space="preserve">. </w:t>
            </w:r>
            <w:proofErr w:type="spellStart"/>
            <w:r w:rsidRPr="007405E6">
              <w:rPr>
                <w:sz w:val="24"/>
              </w:rPr>
              <w:t>Daarbij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wordt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rekening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gehouden</w:t>
            </w:r>
            <w:proofErr w:type="spellEnd"/>
            <w:r w:rsidRPr="007405E6">
              <w:rPr>
                <w:sz w:val="24"/>
              </w:rPr>
              <w:t xml:space="preserve"> met het </w:t>
            </w:r>
            <w:proofErr w:type="spellStart"/>
            <w:r w:rsidRPr="007405E6">
              <w:rPr>
                <w:sz w:val="24"/>
              </w:rPr>
              <w:t>diversiteitsbeleid</w:t>
            </w:r>
            <w:proofErr w:type="spellEnd"/>
            <w:r w:rsidRPr="007405E6">
              <w:rPr>
                <w:sz w:val="24"/>
              </w:rPr>
              <w:t xml:space="preserve">. Het </w:t>
            </w:r>
            <w:proofErr w:type="spellStart"/>
            <w:r w:rsidRPr="007405E6">
              <w:rPr>
                <w:sz w:val="24"/>
              </w:rPr>
              <w:t>functioneren</w:t>
            </w:r>
            <w:proofErr w:type="spellEnd"/>
            <w:r w:rsidRPr="007405E6">
              <w:rPr>
                <w:sz w:val="24"/>
              </w:rPr>
              <w:t xml:space="preserve"> van 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als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collectief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het </w:t>
            </w:r>
            <w:proofErr w:type="spellStart"/>
            <w:r w:rsidRPr="007405E6">
              <w:rPr>
                <w:sz w:val="24"/>
              </w:rPr>
              <w:t>functioneren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individuele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bestuurders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wordt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regelmatig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geëvalueerd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bestaat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uit</w:t>
            </w:r>
            <w:proofErr w:type="spellEnd"/>
            <w:r w:rsidRPr="007405E6">
              <w:rPr>
                <w:sz w:val="24"/>
              </w:rPr>
              <w:t xml:space="preserve"> 33,3% </w:t>
            </w:r>
            <w:proofErr w:type="spellStart"/>
            <w:r w:rsidRPr="007405E6">
              <w:rPr>
                <w:sz w:val="24"/>
              </w:rPr>
              <w:t>vrouw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66,6% man. De </w:t>
            </w:r>
            <w:proofErr w:type="spellStart"/>
            <w:r w:rsidRPr="007405E6">
              <w:rPr>
                <w:sz w:val="24"/>
              </w:rPr>
              <w:t>directie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bestaat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uit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één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persoon</w:t>
            </w:r>
            <w:proofErr w:type="spellEnd"/>
            <w:r w:rsidRPr="007405E6">
              <w:rPr>
                <w:sz w:val="24"/>
              </w:rPr>
              <w:t xml:space="preserve">. </w:t>
            </w:r>
            <w:proofErr w:type="spellStart"/>
            <w:r w:rsidRPr="007405E6">
              <w:rPr>
                <w:sz w:val="24"/>
              </w:rPr>
              <w:t>Jaarlijks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evalueert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zichzelf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. 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2.2.1 </w:t>
            </w:r>
            <w:proofErr w:type="spellStart"/>
            <w:r w:rsidRPr="007405E6">
              <w:rPr>
                <w:sz w:val="24"/>
              </w:rPr>
              <w:t>Benoeming</w:t>
            </w:r>
            <w:proofErr w:type="spellEnd"/>
            <w:r w:rsidRPr="007405E6">
              <w:rPr>
                <w:sz w:val="24"/>
              </w:rPr>
              <w:t xml:space="preserve">-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herbenoemingtermijnen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bestuurders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Directeur</w:t>
            </w:r>
            <w:proofErr w:type="spellEnd"/>
            <w:r w:rsidRPr="007405E6">
              <w:rPr>
                <w:sz w:val="24"/>
              </w:rPr>
              <w:t xml:space="preserve"> is </w:t>
            </w:r>
            <w:proofErr w:type="spellStart"/>
            <w:r w:rsidRPr="007405E6">
              <w:rPr>
                <w:sz w:val="24"/>
              </w:rPr>
              <w:t>benoemd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periode</w:t>
            </w:r>
            <w:proofErr w:type="spellEnd"/>
            <w:r w:rsidRPr="007405E6">
              <w:rPr>
                <w:sz w:val="24"/>
              </w:rPr>
              <w:t xml:space="preserve"> van 5 </w:t>
            </w:r>
            <w:proofErr w:type="spellStart"/>
            <w:r w:rsidRPr="007405E6">
              <w:rPr>
                <w:sz w:val="24"/>
              </w:rPr>
              <w:t>jaar</w:t>
            </w:r>
            <w:proofErr w:type="spellEnd"/>
            <w:r w:rsidRPr="007405E6">
              <w:rPr>
                <w:sz w:val="24"/>
              </w:rPr>
              <w:t>.</w:t>
            </w:r>
          </w:p>
        </w:tc>
      </w:tr>
      <w:tr w:rsidR="007405E6" w:rsidRPr="007405E6" w:rsidTr="00C4318A">
        <w:trPr>
          <w:trHeight w:val="15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2.2.2 </w:t>
            </w:r>
            <w:proofErr w:type="spellStart"/>
            <w:r w:rsidRPr="007405E6">
              <w:rPr>
                <w:sz w:val="24"/>
              </w:rPr>
              <w:t>Benoeming</w:t>
            </w:r>
            <w:proofErr w:type="spellEnd"/>
            <w:r w:rsidRPr="007405E6">
              <w:rPr>
                <w:sz w:val="24"/>
              </w:rPr>
              <w:t xml:space="preserve">-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herbenoemingtermijnen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; De </w:t>
            </w:r>
            <w:proofErr w:type="spellStart"/>
            <w:r w:rsidRPr="007405E6">
              <w:rPr>
                <w:sz w:val="24"/>
              </w:rPr>
              <w:t>nieuwe</w:t>
            </w:r>
            <w:proofErr w:type="spellEnd"/>
            <w:r w:rsidRPr="007405E6">
              <w:rPr>
                <w:sz w:val="24"/>
              </w:rPr>
              <w:t xml:space="preserve"> Code </w:t>
            </w:r>
            <w:proofErr w:type="spellStart"/>
            <w:r w:rsidRPr="007405E6">
              <w:rPr>
                <w:sz w:val="24"/>
              </w:rPr>
              <w:t>schrijft</w:t>
            </w:r>
            <w:proofErr w:type="spellEnd"/>
            <w:r w:rsidRPr="007405E6">
              <w:rPr>
                <w:sz w:val="24"/>
              </w:rPr>
              <w:t xml:space="preserve"> in Principe 2.2.2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dat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commissaris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wordt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benoemd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periode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vier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jaar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daarna</w:t>
            </w:r>
            <w:proofErr w:type="spellEnd"/>
            <w:r w:rsidRPr="007405E6">
              <w:rPr>
                <w:sz w:val="24"/>
              </w:rPr>
              <w:t xml:space="preserve"> in </w:t>
            </w:r>
            <w:proofErr w:type="spellStart"/>
            <w:r w:rsidRPr="007405E6">
              <w:rPr>
                <w:sz w:val="24"/>
              </w:rPr>
              <w:t>beginsel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slechts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eenmaal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kan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worden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herbenoemd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periode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maximaal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vier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jaar</w:t>
            </w:r>
            <w:proofErr w:type="spellEnd"/>
            <w:r w:rsidRPr="007405E6">
              <w:rPr>
                <w:sz w:val="24"/>
              </w:rPr>
              <w:t xml:space="preserve">. In </w:t>
            </w:r>
            <w:proofErr w:type="spellStart"/>
            <w:r w:rsidRPr="007405E6">
              <w:rPr>
                <w:sz w:val="24"/>
              </w:rPr>
              <w:t>bijzondere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omstandigheden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kan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herbenoeming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aanvullende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periode</w:t>
            </w:r>
            <w:proofErr w:type="spellEnd"/>
            <w:r w:rsidRPr="007405E6">
              <w:rPr>
                <w:sz w:val="24"/>
              </w:rPr>
              <w:t xml:space="preserve"> van twee </w:t>
            </w:r>
            <w:proofErr w:type="spellStart"/>
            <w:r w:rsidRPr="007405E6">
              <w:rPr>
                <w:sz w:val="24"/>
              </w:rPr>
              <w:t>keer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maximaal</w:t>
            </w:r>
            <w:proofErr w:type="spellEnd"/>
            <w:r w:rsidRPr="007405E6">
              <w:rPr>
                <w:sz w:val="24"/>
              </w:rPr>
              <w:t xml:space="preserve"> twee </w:t>
            </w:r>
            <w:proofErr w:type="spellStart"/>
            <w:r w:rsidRPr="007405E6">
              <w:rPr>
                <w:sz w:val="24"/>
              </w:rPr>
              <w:t>jaar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plaatshebben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zijn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benoemd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periode</w:t>
            </w:r>
            <w:proofErr w:type="spellEnd"/>
            <w:r w:rsidRPr="007405E6">
              <w:rPr>
                <w:sz w:val="24"/>
              </w:rPr>
              <w:t xml:space="preserve"> van 4 </w:t>
            </w:r>
            <w:proofErr w:type="spellStart"/>
            <w:r w:rsidRPr="007405E6">
              <w:rPr>
                <w:sz w:val="24"/>
              </w:rPr>
              <w:t>jaar</w:t>
            </w:r>
            <w:proofErr w:type="spellEnd"/>
            <w:r w:rsidRPr="007405E6">
              <w:rPr>
                <w:sz w:val="24"/>
              </w:rPr>
              <w:t>.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2.2.3 </w:t>
            </w:r>
            <w:proofErr w:type="spellStart"/>
            <w:r w:rsidRPr="007405E6">
              <w:rPr>
                <w:sz w:val="24"/>
              </w:rPr>
              <w:t>Tussentijds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aftreden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Tussentijds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aftreden</w:t>
            </w:r>
            <w:proofErr w:type="spellEnd"/>
            <w:r w:rsidRPr="007405E6">
              <w:rPr>
                <w:sz w:val="24"/>
              </w:rPr>
              <w:t xml:space="preserve"> is </w:t>
            </w:r>
            <w:proofErr w:type="spellStart"/>
            <w:r w:rsidRPr="007405E6">
              <w:rPr>
                <w:sz w:val="24"/>
              </w:rPr>
              <w:t>mogelijk</w:t>
            </w:r>
            <w:proofErr w:type="spellEnd"/>
            <w:r w:rsidRPr="007405E6">
              <w:rPr>
                <w:sz w:val="24"/>
              </w:rPr>
              <w:t xml:space="preserve">. </w:t>
            </w:r>
            <w:proofErr w:type="spellStart"/>
            <w:r w:rsidRPr="007405E6">
              <w:rPr>
                <w:sz w:val="24"/>
              </w:rPr>
              <w:t>Hier</w:t>
            </w:r>
            <w:proofErr w:type="spellEnd"/>
            <w:r w:rsidRPr="007405E6">
              <w:rPr>
                <w:sz w:val="24"/>
              </w:rPr>
              <w:t xml:space="preserve"> is in 2019 </w:t>
            </w:r>
            <w:proofErr w:type="spellStart"/>
            <w:r w:rsidRPr="007405E6">
              <w:rPr>
                <w:sz w:val="24"/>
              </w:rPr>
              <w:t>geen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gebruik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gemaakt</w:t>
            </w:r>
            <w:proofErr w:type="spellEnd"/>
            <w:r w:rsidRPr="007405E6">
              <w:rPr>
                <w:sz w:val="24"/>
              </w:rPr>
              <w:t>.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2.2.4 </w:t>
            </w:r>
            <w:proofErr w:type="spellStart"/>
            <w:r w:rsidRPr="007405E6">
              <w:rPr>
                <w:sz w:val="24"/>
              </w:rPr>
              <w:t>Opvolging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Rooster van </w:t>
            </w:r>
            <w:proofErr w:type="spellStart"/>
            <w:r w:rsidRPr="007405E6">
              <w:rPr>
                <w:sz w:val="24"/>
              </w:rPr>
              <w:t>aftreden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staat</w:t>
            </w:r>
            <w:proofErr w:type="spellEnd"/>
            <w:r w:rsidRPr="007405E6">
              <w:rPr>
                <w:sz w:val="24"/>
              </w:rPr>
              <w:t xml:space="preserve"> in </w:t>
            </w:r>
            <w:proofErr w:type="spellStart"/>
            <w:r w:rsidRPr="007405E6">
              <w:rPr>
                <w:sz w:val="24"/>
              </w:rPr>
              <w:t>dit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jaarverslag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op de website</w:t>
            </w:r>
          </w:p>
        </w:tc>
      </w:tr>
      <w:tr w:rsidR="007405E6" w:rsidRPr="007405E6" w:rsidTr="00C4318A">
        <w:trPr>
          <w:trHeight w:val="6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2.2.5 Taken </w:t>
            </w:r>
            <w:proofErr w:type="spellStart"/>
            <w:r w:rsidRPr="007405E6">
              <w:rPr>
                <w:sz w:val="24"/>
              </w:rPr>
              <w:t>selectie</w:t>
            </w:r>
            <w:proofErr w:type="spellEnd"/>
            <w:r w:rsidRPr="007405E6">
              <w:rPr>
                <w:sz w:val="24"/>
              </w:rPr>
              <w:t xml:space="preserve">-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benoemingscommissie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Nee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Gezien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omvang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 xml:space="preserve"> is </w:t>
            </w:r>
            <w:proofErr w:type="spellStart"/>
            <w:r w:rsidRPr="007405E6">
              <w:rPr>
                <w:sz w:val="24"/>
              </w:rPr>
              <w:t>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geen</w:t>
            </w:r>
            <w:proofErr w:type="spellEnd"/>
            <w:r w:rsidRPr="007405E6">
              <w:rPr>
                <w:sz w:val="24"/>
              </w:rPr>
              <w:t xml:space="preserve"> separate </w:t>
            </w:r>
            <w:proofErr w:type="spellStart"/>
            <w:r w:rsidRPr="007405E6">
              <w:rPr>
                <w:sz w:val="24"/>
              </w:rPr>
              <w:t>selectie</w:t>
            </w:r>
            <w:proofErr w:type="spellEnd"/>
            <w:r w:rsidRPr="007405E6">
              <w:rPr>
                <w:sz w:val="24"/>
              </w:rPr>
              <w:t xml:space="preserve">-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benoemingscommissie</w:t>
            </w:r>
            <w:proofErr w:type="spellEnd"/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2.2.6 </w:t>
            </w:r>
            <w:proofErr w:type="spellStart"/>
            <w:r w:rsidRPr="007405E6">
              <w:rPr>
                <w:sz w:val="24"/>
              </w:rPr>
              <w:t>Evaluatie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Jaarlijks</w:t>
            </w:r>
            <w:proofErr w:type="spellEnd"/>
            <w:r w:rsidRPr="007405E6">
              <w:rPr>
                <w:sz w:val="24"/>
              </w:rPr>
              <w:t xml:space="preserve"> in de </w:t>
            </w:r>
            <w:proofErr w:type="spellStart"/>
            <w:r w:rsidRPr="007405E6">
              <w:rPr>
                <w:sz w:val="24"/>
              </w:rPr>
              <w:t>december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2.2.7 </w:t>
            </w:r>
            <w:proofErr w:type="spellStart"/>
            <w:r w:rsidRPr="007405E6">
              <w:rPr>
                <w:sz w:val="24"/>
              </w:rPr>
              <w:t>Evaluatie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Jaarlijks</w:t>
            </w:r>
            <w:proofErr w:type="spellEnd"/>
            <w:r w:rsidRPr="007405E6">
              <w:rPr>
                <w:sz w:val="24"/>
              </w:rPr>
              <w:t xml:space="preserve"> in de </w:t>
            </w:r>
            <w:proofErr w:type="spellStart"/>
            <w:r w:rsidRPr="007405E6">
              <w:rPr>
                <w:sz w:val="24"/>
              </w:rPr>
              <w:t>december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2.2.8 </w:t>
            </w:r>
            <w:proofErr w:type="spellStart"/>
            <w:r w:rsidRPr="007405E6">
              <w:rPr>
                <w:sz w:val="24"/>
              </w:rPr>
              <w:t>Verantwoording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evaluatie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Zie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verslag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december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jaarverslag</w:t>
            </w:r>
            <w:proofErr w:type="spellEnd"/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Principe 2.3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Inrichting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verslag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draagt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zorg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dat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hij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effectief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functioneert</w:t>
            </w:r>
            <w:proofErr w:type="spellEnd"/>
            <w:r w:rsidRPr="007405E6">
              <w:rPr>
                <w:sz w:val="24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Over het </w:t>
            </w:r>
            <w:proofErr w:type="spellStart"/>
            <w:r w:rsidRPr="007405E6">
              <w:rPr>
                <w:sz w:val="24"/>
              </w:rPr>
              <w:t>functioneren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wordt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verslag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gedaan</w:t>
            </w:r>
            <w:proofErr w:type="spellEnd"/>
            <w:r w:rsidRPr="007405E6">
              <w:rPr>
                <w:sz w:val="24"/>
              </w:rPr>
              <w:t xml:space="preserve"> in de </w:t>
            </w:r>
            <w:proofErr w:type="spellStart"/>
            <w:r w:rsidRPr="007405E6">
              <w:rPr>
                <w:sz w:val="24"/>
              </w:rPr>
              <w:t>jaarstukken</w:t>
            </w:r>
            <w:proofErr w:type="spellEnd"/>
            <w:r w:rsidRPr="007405E6">
              <w:rPr>
                <w:sz w:val="24"/>
              </w:rPr>
              <w:t xml:space="preserve"> 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2.4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Besluitvorming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functioneren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dragen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zorg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evenwichtige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effectieve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besluitvorming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waarbij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rekening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gehouden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wordt</w:t>
            </w:r>
            <w:proofErr w:type="spellEnd"/>
            <w:r w:rsidRPr="007405E6">
              <w:rPr>
                <w:sz w:val="24"/>
              </w:rPr>
              <w:t xml:space="preserve"> met de </w:t>
            </w:r>
            <w:proofErr w:type="spellStart"/>
            <w:r w:rsidRPr="007405E6">
              <w:rPr>
                <w:sz w:val="24"/>
              </w:rPr>
              <w:t>belangen</w:t>
            </w:r>
            <w:proofErr w:type="spellEnd"/>
            <w:r w:rsidRPr="007405E6">
              <w:rPr>
                <w:sz w:val="24"/>
              </w:rPr>
              <w:t xml:space="preserve"> van stakeholders.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Zie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reglement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van UCN N.V</w:t>
            </w:r>
            <w:r w:rsidRPr="007405E6">
              <w:rPr>
                <w:sz w:val="24"/>
                <w:szCs w:val="24"/>
              </w:rPr>
              <w:t>.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2.5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Cultuur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12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is </w:t>
            </w:r>
            <w:proofErr w:type="spellStart"/>
            <w:r w:rsidRPr="007405E6">
              <w:rPr>
                <w:sz w:val="24"/>
              </w:rPr>
              <w:t>verantwoordelijk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het </w:t>
            </w:r>
            <w:proofErr w:type="spellStart"/>
            <w:r w:rsidRPr="007405E6">
              <w:rPr>
                <w:sz w:val="24"/>
              </w:rPr>
              <w:t>vormgeven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cultuur</w:t>
            </w:r>
            <w:proofErr w:type="spellEnd"/>
            <w:r w:rsidRPr="007405E6">
              <w:rPr>
                <w:sz w:val="24"/>
              </w:rPr>
              <w:t xml:space="preserve"> die </w:t>
            </w:r>
            <w:proofErr w:type="spellStart"/>
            <w:r w:rsidRPr="007405E6">
              <w:rPr>
                <w:sz w:val="24"/>
              </w:rPr>
              <w:t>gericht</w:t>
            </w:r>
            <w:proofErr w:type="spellEnd"/>
            <w:r w:rsidRPr="007405E6">
              <w:rPr>
                <w:sz w:val="24"/>
              </w:rPr>
              <w:t xml:space="preserve"> is op </w:t>
            </w:r>
            <w:proofErr w:type="spellStart"/>
            <w:r w:rsidRPr="007405E6">
              <w:rPr>
                <w:sz w:val="24"/>
              </w:rPr>
              <w:t>lange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termijn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waarde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creatie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met </w:t>
            </w:r>
            <w:proofErr w:type="spellStart"/>
            <w:r w:rsidRPr="007405E6">
              <w:rPr>
                <w:sz w:val="24"/>
              </w:rPr>
              <w:t>haar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verbonden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lastRenderedPageBreak/>
              <w:t>onderneming</w:t>
            </w:r>
            <w:proofErr w:type="spellEnd"/>
            <w:r w:rsidRPr="007405E6">
              <w:rPr>
                <w:sz w:val="24"/>
              </w:rPr>
              <w:t xml:space="preserve">.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houdt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toezicht</w:t>
            </w:r>
            <w:proofErr w:type="spellEnd"/>
            <w:r w:rsidRPr="007405E6">
              <w:rPr>
                <w:sz w:val="24"/>
              </w:rPr>
              <w:t xml:space="preserve"> op de </w:t>
            </w:r>
            <w:proofErr w:type="spellStart"/>
            <w:r w:rsidRPr="007405E6">
              <w:rPr>
                <w:sz w:val="24"/>
              </w:rPr>
              <w:t>activiteiten</w:t>
            </w:r>
            <w:proofErr w:type="spellEnd"/>
            <w:r w:rsidRPr="007405E6">
              <w:rPr>
                <w:sz w:val="24"/>
              </w:rPr>
              <w:t xml:space="preserve"> van 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zake</w:t>
            </w:r>
            <w:proofErr w:type="spellEnd"/>
            <w:r w:rsidRPr="007405E6">
              <w:rPr>
                <w:sz w:val="24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lastRenderedPageBreak/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Gezien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omvang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 xml:space="preserve"> is </w:t>
            </w:r>
            <w:proofErr w:type="spellStart"/>
            <w:r w:rsidRPr="007405E6">
              <w:rPr>
                <w:sz w:val="24"/>
              </w:rPr>
              <w:t>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separaat</w:t>
            </w:r>
            <w:proofErr w:type="spellEnd"/>
            <w:r w:rsidRPr="007405E6">
              <w:rPr>
                <w:sz w:val="24"/>
              </w:rPr>
              <w:t xml:space="preserve"> </w:t>
            </w:r>
            <w:r w:rsidRPr="007405E6">
              <w:rPr>
                <w:sz w:val="24"/>
              </w:rPr>
              <w:lastRenderedPageBreak/>
              <w:t xml:space="preserve">document met </w:t>
            </w:r>
            <w:proofErr w:type="spellStart"/>
            <w:r w:rsidRPr="007405E6">
              <w:rPr>
                <w:sz w:val="24"/>
              </w:rPr>
              <w:t>waarden</w:t>
            </w:r>
            <w:proofErr w:type="spellEnd"/>
            <w:r w:rsidRPr="007405E6">
              <w:rPr>
                <w:sz w:val="24"/>
              </w:rPr>
              <w:t xml:space="preserve">, </w:t>
            </w:r>
            <w:proofErr w:type="spellStart"/>
            <w:r w:rsidRPr="007405E6">
              <w:rPr>
                <w:sz w:val="24"/>
              </w:rPr>
              <w:t>normen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gedragscodes</w:t>
            </w:r>
            <w:proofErr w:type="spellEnd"/>
            <w:r w:rsidRPr="007405E6">
              <w:rPr>
                <w:sz w:val="24"/>
              </w:rPr>
              <w:t xml:space="preserve">. De </w:t>
            </w:r>
            <w:proofErr w:type="spellStart"/>
            <w:r w:rsidRPr="007405E6">
              <w:rPr>
                <w:sz w:val="24"/>
              </w:rPr>
              <w:t>directeur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doet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verslag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zijn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activiteiten</w:t>
            </w:r>
            <w:proofErr w:type="spellEnd"/>
            <w:r w:rsidRPr="007405E6">
              <w:rPr>
                <w:sz w:val="24"/>
              </w:rPr>
              <w:t xml:space="preserve"> in het </w:t>
            </w:r>
            <w:proofErr w:type="spellStart"/>
            <w:r w:rsidRPr="007405E6">
              <w:rPr>
                <w:sz w:val="24"/>
              </w:rPr>
              <w:t>jaarverslag</w:t>
            </w:r>
            <w:proofErr w:type="spellEnd"/>
            <w:r w:rsidRPr="007405E6">
              <w:rPr>
                <w:sz w:val="24"/>
              </w:rPr>
              <w:t>.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lastRenderedPageBreak/>
              <w:t>Principe 2.6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Misstanden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onregelmatigheden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zijn</w:t>
            </w:r>
            <w:proofErr w:type="spellEnd"/>
            <w:r w:rsidRPr="007405E6">
              <w:rPr>
                <w:sz w:val="24"/>
              </w:rPr>
              <w:t xml:space="preserve"> alert op </w:t>
            </w:r>
            <w:proofErr w:type="spellStart"/>
            <w:r w:rsidRPr="007405E6">
              <w:rPr>
                <w:sz w:val="24"/>
              </w:rPr>
              <w:t>signalen</w:t>
            </w:r>
            <w:proofErr w:type="spellEnd"/>
            <w:r w:rsidRPr="007405E6">
              <w:rPr>
                <w:sz w:val="24"/>
              </w:rPr>
              <w:t xml:space="preserve"> van (</w:t>
            </w:r>
            <w:proofErr w:type="spellStart"/>
            <w:r w:rsidRPr="007405E6">
              <w:rPr>
                <w:sz w:val="24"/>
              </w:rPr>
              <w:t>vermoedens</w:t>
            </w:r>
            <w:proofErr w:type="spellEnd"/>
            <w:r w:rsidRPr="007405E6">
              <w:rPr>
                <w:sz w:val="24"/>
              </w:rPr>
              <w:t xml:space="preserve"> van) </w:t>
            </w:r>
            <w:proofErr w:type="spellStart"/>
            <w:r w:rsidRPr="007405E6">
              <w:rPr>
                <w:sz w:val="24"/>
              </w:rPr>
              <w:t>misstanden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onregelmatigheden</w:t>
            </w:r>
            <w:proofErr w:type="spellEnd"/>
            <w:r w:rsidRPr="007405E6">
              <w:rPr>
                <w:sz w:val="24"/>
              </w:rPr>
              <w:t xml:space="preserve">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Gezien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omvang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 xml:space="preserve"> is </w:t>
            </w:r>
            <w:proofErr w:type="spellStart"/>
            <w:r w:rsidRPr="007405E6">
              <w:rPr>
                <w:sz w:val="24"/>
              </w:rPr>
              <w:t>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regelmatig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persoonlijk</w:t>
            </w:r>
            <w:proofErr w:type="spellEnd"/>
            <w:r w:rsidRPr="007405E6">
              <w:rPr>
                <w:sz w:val="24"/>
              </w:rPr>
              <w:t xml:space="preserve"> contact </w:t>
            </w:r>
            <w:proofErr w:type="spellStart"/>
            <w:r w:rsidRPr="007405E6">
              <w:rPr>
                <w:sz w:val="24"/>
              </w:rPr>
              <w:t>tussen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werknemers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. 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2.7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Voorkomen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belangenverstrengeling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Elke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vorm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belangenverstrengeling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tussen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haar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bestuurders</w:t>
            </w:r>
            <w:proofErr w:type="spellEnd"/>
            <w:r w:rsidRPr="007405E6">
              <w:rPr>
                <w:sz w:val="24"/>
              </w:rPr>
              <w:t xml:space="preserve"> of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wordt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vermeden</w:t>
            </w:r>
            <w:proofErr w:type="spellEnd"/>
            <w:r w:rsidRPr="007405E6">
              <w:rPr>
                <w:sz w:val="24"/>
              </w:rPr>
              <w:t xml:space="preserve">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Zie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reglement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van UCN N.V.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2.8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Overnamesituaties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12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Bij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overnamebod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/of </w:t>
            </w:r>
            <w:proofErr w:type="spellStart"/>
            <w:r w:rsidRPr="007405E6">
              <w:rPr>
                <w:sz w:val="24"/>
              </w:rPr>
              <w:t>bij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andere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ingrijpende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wijzigingen</w:t>
            </w:r>
            <w:proofErr w:type="spellEnd"/>
            <w:r w:rsidRPr="007405E6">
              <w:rPr>
                <w:sz w:val="24"/>
              </w:rPr>
              <w:t xml:space="preserve"> in de </w:t>
            </w:r>
            <w:proofErr w:type="spellStart"/>
            <w:r w:rsidRPr="007405E6">
              <w:rPr>
                <w:sz w:val="24"/>
              </w:rPr>
              <w:t>structuur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zorgen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zowel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als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zorgvuldige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weging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betrokken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belangen</w:t>
            </w:r>
            <w:proofErr w:type="spellEnd"/>
            <w:r w:rsidRPr="007405E6">
              <w:rPr>
                <w:sz w:val="24"/>
              </w:rPr>
              <w:t xml:space="preserve"> van de stakeholders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het </w:t>
            </w:r>
            <w:proofErr w:type="spellStart"/>
            <w:r w:rsidRPr="007405E6">
              <w:rPr>
                <w:sz w:val="24"/>
              </w:rPr>
              <w:t>voorkomen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belangenverstrengeling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bestuurders</w:t>
            </w:r>
            <w:proofErr w:type="spellEnd"/>
            <w:r w:rsidRPr="007405E6">
              <w:rPr>
                <w:sz w:val="24"/>
              </w:rPr>
              <w:t xml:space="preserve">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Zie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reglement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van UCN N.V</w:t>
            </w:r>
            <w:r w:rsidRPr="007405E6">
              <w:rPr>
                <w:sz w:val="24"/>
                <w:szCs w:val="24"/>
              </w:rPr>
              <w:t>.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r w:rsidRPr="007405E6">
              <w:rPr>
                <w:b/>
                <w:bCs/>
                <w:sz w:val="24"/>
              </w:rPr>
              <w:t>H3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proofErr w:type="spellStart"/>
            <w:r w:rsidRPr="007405E6">
              <w:rPr>
                <w:b/>
                <w:bCs/>
                <w:sz w:val="24"/>
              </w:rPr>
              <w:t>Beloningen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3.1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Beloningsbeleid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beloningsbeleid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bestuurders</w:t>
            </w:r>
            <w:proofErr w:type="spellEnd"/>
            <w:r w:rsidRPr="007405E6">
              <w:rPr>
                <w:sz w:val="24"/>
              </w:rPr>
              <w:t xml:space="preserve"> is </w:t>
            </w:r>
            <w:proofErr w:type="spellStart"/>
            <w:r w:rsidRPr="007405E6">
              <w:rPr>
                <w:sz w:val="24"/>
              </w:rPr>
              <w:t>duidelijk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begrijpelijk</w:t>
            </w:r>
            <w:proofErr w:type="spellEnd"/>
            <w:r w:rsidRPr="007405E6">
              <w:rPr>
                <w:sz w:val="24"/>
              </w:rPr>
              <w:t xml:space="preserve">, is </w:t>
            </w:r>
            <w:proofErr w:type="spellStart"/>
            <w:r w:rsidRPr="007405E6">
              <w:rPr>
                <w:sz w:val="24"/>
              </w:rPr>
              <w:t>gericht</w:t>
            </w:r>
            <w:proofErr w:type="spellEnd"/>
            <w:r w:rsidRPr="007405E6">
              <w:rPr>
                <w:sz w:val="24"/>
              </w:rPr>
              <w:t xml:space="preserve"> op </w:t>
            </w:r>
            <w:proofErr w:type="spellStart"/>
            <w:r w:rsidRPr="007405E6">
              <w:rPr>
                <w:sz w:val="24"/>
              </w:rPr>
              <w:t>lange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termijn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waarde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creatie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lastRenderedPageBreak/>
              <w:t>vennootschap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met </w:t>
            </w:r>
            <w:proofErr w:type="spellStart"/>
            <w:r w:rsidRPr="007405E6">
              <w:rPr>
                <w:sz w:val="24"/>
              </w:rPr>
              <w:t>haar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verbonden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houdt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rekening</w:t>
            </w:r>
            <w:proofErr w:type="spellEnd"/>
            <w:r w:rsidRPr="007405E6">
              <w:rPr>
                <w:sz w:val="24"/>
              </w:rPr>
              <w:t xml:space="preserve"> met de interne </w:t>
            </w:r>
            <w:proofErr w:type="spellStart"/>
            <w:r w:rsidRPr="007405E6">
              <w:rPr>
                <w:sz w:val="24"/>
              </w:rPr>
              <w:t>beloningsverhoudingen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binnen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onderneming</w:t>
            </w:r>
            <w:proofErr w:type="spellEnd"/>
            <w:r w:rsidRPr="007405E6">
              <w:rPr>
                <w:sz w:val="24"/>
              </w:rPr>
              <w:t>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lastRenderedPageBreak/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beloningsbeleid</w:t>
            </w:r>
            <w:proofErr w:type="spellEnd"/>
            <w:r w:rsidRPr="007405E6">
              <w:rPr>
                <w:sz w:val="24"/>
              </w:rPr>
              <w:t xml:space="preserve"> is conform het </w:t>
            </w:r>
            <w:proofErr w:type="spellStart"/>
            <w:r w:rsidRPr="007405E6">
              <w:rPr>
                <w:sz w:val="24"/>
              </w:rPr>
              <w:lastRenderedPageBreak/>
              <w:t>beloningsbeleid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bij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staats-deelnemingen</w:t>
            </w:r>
            <w:proofErr w:type="spellEnd"/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lastRenderedPageBreak/>
              <w:t>Principe 3.2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Vaststelling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beloningen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stelt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beloning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individuele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bestuurder</w:t>
            </w:r>
            <w:proofErr w:type="spellEnd"/>
            <w:r w:rsidRPr="007405E6">
              <w:rPr>
                <w:sz w:val="24"/>
              </w:rPr>
              <w:t xml:space="preserve"> vast, </w:t>
            </w:r>
            <w:proofErr w:type="spellStart"/>
            <w:r w:rsidRPr="007405E6">
              <w:rPr>
                <w:sz w:val="24"/>
              </w:rPr>
              <w:t>binnen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grenzen</w:t>
            </w:r>
            <w:proofErr w:type="spellEnd"/>
            <w:r w:rsidRPr="007405E6">
              <w:rPr>
                <w:sz w:val="24"/>
              </w:rPr>
              <w:t xml:space="preserve"> van het door de </w:t>
            </w:r>
            <w:proofErr w:type="spellStart"/>
            <w:r w:rsidRPr="007405E6">
              <w:rPr>
                <w:sz w:val="24"/>
              </w:rPr>
              <w:t>algemene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vastgestelde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beloningsbeleid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beloningsbeleid</w:t>
            </w:r>
            <w:proofErr w:type="spellEnd"/>
            <w:r w:rsidRPr="007405E6">
              <w:rPr>
                <w:sz w:val="24"/>
              </w:rPr>
              <w:t xml:space="preserve"> is conform het </w:t>
            </w:r>
            <w:proofErr w:type="spellStart"/>
            <w:r w:rsidRPr="007405E6">
              <w:rPr>
                <w:sz w:val="24"/>
              </w:rPr>
              <w:t>beloningsbeleid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bij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staats-deelnemingen</w:t>
            </w:r>
            <w:proofErr w:type="spellEnd"/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Principe 3.3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Beloning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beloning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doet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algemene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duidelijk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begrijpelijk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voorstel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passende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eigen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beloning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beloningsbeleid</w:t>
            </w:r>
            <w:proofErr w:type="spellEnd"/>
            <w:r w:rsidRPr="007405E6">
              <w:rPr>
                <w:sz w:val="24"/>
              </w:rPr>
              <w:t xml:space="preserve"> is conform het </w:t>
            </w:r>
            <w:proofErr w:type="spellStart"/>
            <w:r w:rsidRPr="007405E6">
              <w:rPr>
                <w:sz w:val="24"/>
              </w:rPr>
              <w:t>beloningsbeleid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bij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staats-deelnemingen</w:t>
            </w:r>
            <w:proofErr w:type="spellEnd"/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3.4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Verantwoording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uitvoering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beloningsbeleid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9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In het </w:t>
            </w:r>
            <w:proofErr w:type="spellStart"/>
            <w:r w:rsidRPr="007405E6">
              <w:rPr>
                <w:sz w:val="24"/>
              </w:rPr>
              <w:t>renumeratierapport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legt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op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inzichtelijke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wijze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verantwoording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af</w:t>
            </w:r>
            <w:proofErr w:type="spellEnd"/>
            <w:r w:rsidRPr="007405E6">
              <w:rPr>
                <w:sz w:val="24"/>
              </w:rPr>
              <w:t xml:space="preserve"> over de </w:t>
            </w:r>
            <w:proofErr w:type="spellStart"/>
            <w:r w:rsidRPr="007405E6">
              <w:rPr>
                <w:sz w:val="24"/>
              </w:rPr>
              <w:t>uitvoering</w:t>
            </w:r>
            <w:proofErr w:type="spellEnd"/>
            <w:r w:rsidRPr="007405E6">
              <w:rPr>
                <w:sz w:val="24"/>
              </w:rPr>
              <w:t xml:space="preserve"> van het </w:t>
            </w:r>
            <w:proofErr w:type="spellStart"/>
            <w:r w:rsidRPr="007405E6">
              <w:rPr>
                <w:sz w:val="24"/>
              </w:rPr>
              <w:t>beloningsbeleid</w:t>
            </w:r>
            <w:proofErr w:type="spellEnd"/>
            <w:r w:rsidRPr="007405E6">
              <w:rPr>
                <w:sz w:val="24"/>
              </w:rPr>
              <w:t xml:space="preserve">. Het rapport </w:t>
            </w:r>
            <w:proofErr w:type="spellStart"/>
            <w:r w:rsidRPr="007405E6">
              <w:rPr>
                <w:sz w:val="24"/>
              </w:rPr>
              <w:t>wordt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geplaatst</w:t>
            </w:r>
            <w:proofErr w:type="spellEnd"/>
            <w:r w:rsidRPr="007405E6">
              <w:rPr>
                <w:sz w:val="24"/>
              </w:rPr>
              <w:t xml:space="preserve"> op de website van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renumeratie</w:t>
            </w:r>
            <w:proofErr w:type="spellEnd"/>
            <w:r w:rsidRPr="007405E6">
              <w:rPr>
                <w:sz w:val="24"/>
              </w:rPr>
              <w:t xml:space="preserve">-rapport is </w:t>
            </w:r>
            <w:proofErr w:type="spellStart"/>
            <w:r w:rsidRPr="007405E6">
              <w:rPr>
                <w:sz w:val="24"/>
              </w:rPr>
              <w:t>geïntegreerd</w:t>
            </w:r>
            <w:proofErr w:type="spellEnd"/>
            <w:r w:rsidRPr="007405E6">
              <w:rPr>
                <w:sz w:val="24"/>
              </w:rPr>
              <w:t xml:space="preserve"> in het </w:t>
            </w:r>
            <w:proofErr w:type="spellStart"/>
            <w:r w:rsidRPr="007405E6">
              <w:rPr>
                <w:sz w:val="24"/>
              </w:rPr>
              <w:t>jaarverslag</w:t>
            </w:r>
            <w:proofErr w:type="spellEnd"/>
            <w:r w:rsidRPr="007405E6">
              <w:rPr>
                <w:sz w:val="24"/>
              </w:rPr>
              <w:t xml:space="preserve">, </w:t>
            </w:r>
            <w:proofErr w:type="spellStart"/>
            <w:r w:rsidRPr="007405E6">
              <w:rPr>
                <w:sz w:val="24"/>
              </w:rPr>
              <w:t>dat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geplaatst</w:t>
            </w:r>
            <w:proofErr w:type="spellEnd"/>
            <w:r w:rsidRPr="007405E6">
              <w:rPr>
                <w:sz w:val="24"/>
              </w:rPr>
              <w:t xml:space="preserve"> is op de website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r w:rsidRPr="007405E6">
              <w:rPr>
                <w:b/>
                <w:bCs/>
                <w:sz w:val="24"/>
              </w:rPr>
              <w:t>H4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  <w:proofErr w:type="spellStart"/>
            <w:r w:rsidRPr="007405E6">
              <w:rPr>
                <w:b/>
                <w:bCs/>
                <w:sz w:val="24"/>
              </w:rPr>
              <w:t>Algemene</w:t>
            </w:r>
            <w:proofErr w:type="spellEnd"/>
            <w:r w:rsidRPr="007405E6">
              <w:rPr>
                <w:b/>
                <w:bCs/>
                <w:sz w:val="24"/>
              </w:rPr>
              <w:t xml:space="preserve"> </w:t>
            </w:r>
            <w:proofErr w:type="spellStart"/>
            <w:r w:rsidRPr="007405E6">
              <w:rPr>
                <w:b/>
                <w:bCs/>
                <w:sz w:val="24"/>
              </w:rPr>
              <w:t>vergadering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b/>
                <w:bCs/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4.1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algemene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12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algemene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kan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zodanige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invloed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uitoefenen</w:t>
            </w:r>
            <w:proofErr w:type="spellEnd"/>
            <w:r w:rsidRPr="007405E6">
              <w:rPr>
                <w:sz w:val="24"/>
              </w:rPr>
              <w:t xml:space="preserve"> op het </w:t>
            </w:r>
            <w:proofErr w:type="spellStart"/>
            <w:r w:rsidRPr="007405E6">
              <w:rPr>
                <w:sz w:val="24"/>
              </w:rPr>
              <w:t>beleid</w:t>
            </w:r>
            <w:proofErr w:type="spellEnd"/>
            <w:r w:rsidRPr="007405E6">
              <w:rPr>
                <w:sz w:val="24"/>
              </w:rPr>
              <w:t xml:space="preserve"> van 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, </w:t>
            </w:r>
            <w:proofErr w:type="spellStart"/>
            <w:r w:rsidRPr="007405E6">
              <w:rPr>
                <w:sz w:val="24"/>
              </w:rPr>
              <w:t>dat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zij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volwaardige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rol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speelt</w:t>
            </w:r>
            <w:proofErr w:type="spellEnd"/>
            <w:r w:rsidRPr="007405E6">
              <w:rPr>
                <w:sz w:val="24"/>
              </w:rPr>
              <w:t xml:space="preserve"> in het </w:t>
            </w:r>
            <w:proofErr w:type="spellStart"/>
            <w:r w:rsidRPr="007405E6">
              <w:rPr>
                <w:sz w:val="24"/>
              </w:rPr>
              <w:t>systeem</w:t>
            </w:r>
            <w:proofErr w:type="spellEnd"/>
            <w:r w:rsidRPr="007405E6">
              <w:rPr>
                <w:sz w:val="24"/>
              </w:rPr>
              <w:t xml:space="preserve"> van checks and balances </w:t>
            </w:r>
            <w:proofErr w:type="spellStart"/>
            <w:r w:rsidRPr="007405E6">
              <w:rPr>
                <w:sz w:val="24"/>
              </w:rPr>
              <w:t>binnen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  <w:r w:rsidRPr="007405E6">
              <w:rPr>
                <w:sz w:val="24"/>
              </w:rPr>
              <w:t xml:space="preserve">.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Er</w:t>
            </w:r>
            <w:proofErr w:type="spellEnd"/>
            <w:r w:rsidRPr="007405E6">
              <w:rPr>
                <w:sz w:val="24"/>
              </w:rPr>
              <w:t xml:space="preserve"> is, </w:t>
            </w:r>
            <w:proofErr w:type="spellStart"/>
            <w:r w:rsidRPr="007405E6">
              <w:rPr>
                <w:sz w:val="24"/>
              </w:rPr>
              <w:t>naast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algemene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  <w:r w:rsidRPr="007405E6">
              <w:rPr>
                <w:sz w:val="24"/>
              </w:rPr>
              <w:t xml:space="preserve">, </w:t>
            </w:r>
            <w:proofErr w:type="spellStart"/>
            <w:r w:rsidRPr="007405E6">
              <w:rPr>
                <w:sz w:val="24"/>
              </w:rPr>
              <w:t>zeer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regelmatig</w:t>
            </w:r>
            <w:proofErr w:type="spellEnd"/>
            <w:r w:rsidRPr="007405E6">
              <w:rPr>
                <w:sz w:val="24"/>
              </w:rPr>
              <w:t xml:space="preserve"> contact van </w:t>
            </w:r>
            <w:proofErr w:type="spellStart"/>
            <w:r w:rsidRPr="007405E6">
              <w:rPr>
                <w:sz w:val="24"/>
              </w:rPr>
              <w:t>zowel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directeur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als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leden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r w:rsidRPr="007405E6">
              <w:rPr>
                <w:sz w:val="24"/>
              </w:rPr>
              <w:lastRenderedPageBreak/>
              <w:t xml:space="preserve">met de </w:t>
            </w:r>
            <w:proofErr w:type="spellStart"/>
            <w:r w:rsidRPr="007405E6">
              <w:rPr>
                <w:sz w:val="24"/>
              </w:rPr>
              <w:t>aandeelhouder</w:t>
            </w:r>
            <w:proofErr w:type="spellEnd"/>
            <w:r w:rsidRPr="007405E6">
              <w:rPr>
                <w:sz w:val="24"/>
              </w:rPr>
              <w:t xml:space="preserve"> (de </w:t>
            </w:r>
            <w:proofErr w:type="spellStart"/>
            <w:r w:rsidRPr="007405E6">
              <w:rPr>
                <w:sz w:val="24"/>
              </w:rPr>
              <w:t>Nederlandse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staat</w:t>
            </w:r>
            <w:proofErr w:type="spellEnd"/>
            <w:r w:rsidRPr="007405E6">
              <w:rPr>
                <w:sz w:val="24"/>
              </w:rPr>
              <w:t>)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lastRenderedPageBreak/>
              <w:t>Principe 4.2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Informatieverschaffing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voorlichting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12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Het </w:t>
            </w:r>
            <w:proofErr w:type="spellStart"/>
            <w:r w:rsidRPr="007405E6">
              <w:rPr>
                <w:sz w:val="24"/>
              </w:rPr>
              <w:t>bestuur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dragen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zorg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een</w:t>
            </w:r>
            <w:proofErr w:type="spellEnd"/>
            <w:r w:rsidRPr="007405E6">
              <w:rPr>
                <w:sz w:val="24"/>
              </w:rPr>
              <w:t xml:space="preserve"> adequate </w:t>
            </w:r>
            <w:proofErr w:type="spellStart"/>
            <w:r w:rsidRPr="007405E6">
              <w:rPr>
                <w:sz w:val="24"/>
              </w:rPr>
              <w:t>informatieverschaffing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en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voorlichting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algemene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Ja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Er</w:t>
            </w:r>
            <w:proofErr w:type="spellEnd"/>
            <w:r w:rsidRPr="007405E6">
              <w:rPr>
                <w:sz w:val="24"/>
              </w:rPr>
              <w:t xml:space="preserve"> is, </w:t>
            </w:r>
            <w:proofErr w:type="spellStart"/>
            <w:r w:rsidRPr="007405E6">
              <w:rPr>
                <w:sz w:val="24"/>
              </w:rPr>
              <w:t>naast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algemene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vergadering</w:t>
            </w:r>
            <w:proofErr w:type="spellEnd"/>
            <w:r w:rsidRPr="007405E6">
              <w:rPr>
                <w:sz w:val="24"/>
              </w:rPr>
              <w:t xml:space="preserve">, </w:t>
            </w:r>
            <w:proofErr w:type="spellStart"/>
            <w:r w:rsidRPr="007405E6">
              <w:rPr>
                <w:sz w:val="24"/>
              </w:rPr>
              <w:t>zeer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regelmatig</w:t>
            </w:r>
            <w:proofErr w:type="spellEnd"/>
            <w:r w:rsidRPr="007405E6">
              <w:rPr>
                <w:sz w:val="24"/>
              </w:rPr>
              <w:t xml:space="preserve"> contact van </w:t>
            </w:r>
            <w:proofErr w:type="spellStart"/>
            <w:r w:rsidRPr="007405E6">
              <w:rPr>
                <w:sz w:val="24"/>
              </w:rPr>
              <w:t>zowel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directeur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als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leden</w:t>
            </w:r>
            <w:proofErr w:type="spellEnd"/>
            <w:r w:rsidRPr="007405E6">
              <w:rPr>
                <w:sz w:val="24"/>
              </w:rPr>
              <w:t xml:space="preserve"> van de </w:t>
            </w:r>
            <w:proofErr w:type="spellStart"/>
            <w:r w:rsidRPr="007405E6">
              <w:rPr>
                <w:sz w:val="24"/>
              </w:rPr>
              <w:t>Raad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Commissarissen</w:t>
            </w:r>
            <w:proofErr w:type="spellEnd"/>
            <w:r w:rsidRPr="007405E6">
              <w:rPr>
                <w:sz w:val="24"/>
              </w:rPr>
              <w:t xml:space="preserve"> met de </w:t>
            </w:r>
            <w:proofErr w:type="spellStart"/>
            <w:r w:rsidRPr="007405E6">
              <w:rPr>
                <w:sz w:val="24"/>
              </w:rPr>
              <w:t>aandeelhouder</w:t>
            </w:r>
            <w:proofErr w:type="spellEnd"/>
            <w:r w:rsidRPr="007405E6">
              <w:rPr>
                <w:sz w:val="24"/>
              </w:rPr>
              <w:t xml:space="preserve"> (de </w:t>
            </w:r>
            <w:proofErr w:type="spellStart"/>
            <w:r w:rsidRPr="007405E6">
              <w:rPr>
                <w:sz w:val="24"/>
              </w:rPr>
              <w:t>Nederlandse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staat</w:t>
            </w:r>
            <w:proofErr w:type="spellEnd"/>
            <w:r w:rsidRPr="007405E6">
              <w:rPr>
                <w:sz w:val="24"/>
              </w:rPr>
              <w:t>)</w:t>
            </w:r>
          </w:p>
        </w:tc>
      </w:tr>
      <w:tr w:rsidR="007405E6" w:rsidRPr="007405E6" w:rsidTr="00C4318A">
        <w:trPr>
          <w:trHeight w:val="3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Principe 4.3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Uitbrengen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stemmen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</w:tr>
      <w:tr w:rsidR="007405E6" w:rsidRPr="007405E6" w:rsidTr="00C4318A">
        <w:trPr>
          <w:trHeight w:val="60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textAlignment w:val="baseline"/>
              <w:rPr>
                <w:lang w:eastAsia="nl-NL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proofErr w:type="spellStart"/>
            <w:r w:rsidRPr="007405E6">
              <w:rPr>
                <w:sz w:val="24"/>
              </w:rPr>
              <w:t>Deelname</w:t>
            </w:r>
            <w:proofErr w:type="spellEnd"/>
            <w:r w:rsidRPr="007405E6">
              <w:rPr>
                <w:sz w:val="24"/>
              </w:rPr>
              <w:t xml:space="preserve"> van </w:t>
            </w:r>
            <w:proofErr w:type="spellStart"/>
            <w:r w:rsidRPr="007405E6">
              <w:rPr>
                <w:sz w:val="24"/>
              </w:rPr>
              <w:t>zoveel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mogelijke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aandeelhouders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aan</w:t>
            </w:r>
            <w:proofErr w:type="spellEnd"/>
            <w:r w:rsidRPr="007405E6">
              <w:rPr>
                <w:sz w:val="24"/>
              </w:rPr>
              <w:t xml:space="preserve"> de </w:t>
            </w:r>
            <w:proofErr w:type="spellStart"/>
            <w:r w:rsidRPr="007405E6">
              <w:rPr>
                <w:sz w:val="24"/>
              </w:rPr>
              <w:t>besluitvorming</w:t>
            </w:r>
            <w:proofErr w:type="spellEnd"/>
            <w:r w:rsidRPr="007405E6">
              <w:rPr>
                <w:sz w:val="24"/>
              </w:rPr>
              <w:t xml:space="preserve"> is in het </w:t>
            </w:r>
            <w:proofErr w:type="spellStart"/>
            <w:r w:rsidRPr="007405E6">
              <w:rPr>
                <w:sz w:val="24"/>
              </w:rPr>
              <w:t>belang</w:t>
            </w:r>
            <w:proofErr w:type="spellEnd"/>
            <w:r w:rsidRPr="007405E6">
              <w:rPr>
                <w:sz w:val="24"/>
              </w:rPr>
              <w:t xml:space="preserve"> van de checks and balances van de </w:t>
            </w:r>
            <w:proofErr w:type="spellStart"/>
            <w:r w:rsidRPr="007405E6">
              <w:rPr>
                <w:sz w:val="24"/>
              </w:rPr>
              <w:t>vennootschap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>N.v.t.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E6" w:rsidRPr="007405E6" w:rsidRDefault="007405E6" w:rsidP="007405E6">
            <w:pPr>
              <w:overflowPunct w:val="0"/>
              <w:autoSpaceDE w:val="0"/>
              <w:autoSpaceDN w:val="0"/>
              <w:adjustRightInd w:val="0"/>
              <w:spacing w:line="288" w:lineRule="auto"/>
              <w:textAlignment w:val="baseline"/>
              <w:rPr>
                <w:sz w:val="24"/>
              </w:rPr>
            </w:pPr>
            <w:r w:rsidRPr="007405E6">
              <w:rPr>
                <w:sz w:val="24"/>
              </w:rPr>
              <w:t xml:space="preserve">De </w:t>
            </w:r>
            <w:proofErr w:type="spellStart"/>
            <w:r w:rsidRPr="007405E6">
              <w:rPr>
                <w:sz w:val="24"/>
              </w:rPr>
              <w:t>Nederlandse</w:t>
            </w:r>
            <w:proofErr w:type="spellEnd"/>
            <w:r w:rsidRPr="007405E6">
              <w:rPr>
                <w:sz w:val="24"/>
              </w:rPr>
              <w:t xml:space="preserve"> </w:t>
            </w:r>
            <w:proofErr w:type="spellStart"/>
            <w:r w:rsidRPr="007405E6">
              <w:rPr>
                <w:sz w:val="24"/>
              </w:rPr>
              <w:t>staat</w:t>
            </w:r>
            <w:proofErr w:type="spellEnd"/>
            <w:r w:rsidRPr="007405E6">
              <w:rPr>
                <w:sz w:val="24"/>
              </w:rPr>
              <w:t xml:space="preserve"> is 100% </w:t>
            </w:r>
            <w:proofErr w:type="spellStart"/>
            <w:r w:rsidRPr="007405E6">
              <w:rPr>
                <w:sz w:val="24"/>
              </w:rPr>
              <w:t>aandeelhouder</w:t>
            </w:r>
            <w:proofErr w:type="spellEnd"/>
          </w:p>
        </w:tc>
      </w:tr>
    </w:tbl>
    <w:p w:rsidR="007405E6" w:rsidRPr="007405E6" w:rsidRDefault="007405E6" w:rsidP="007405E6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4"/>
          <w:szCs w:val="20"/>
          <w:lang w:eastAsia="nl-NL"/>
        </w:rPr>
      </w:pPr>
    </w:p>
    <w:p w:rsidR="007405E6" w:rsidRPr="007405E6" w:rsidRDefault="007405E6" w:rsidP="007405E6">
      <w:pPr>
        <w:overflowPunct w:val="0"/>
        <w:autoSpaceDE w:val="0"/>
        <w:autoSpaceDN w:val="0"/>
        <w:adjustRightInd w:val="0"/>
        <w:spacing w:after="0" w:line="288" w:lineRule="auto"/>
        <w:textAlignment w:val="baseline"/>
        <w:rPr>
          <w:rFonts w:ascii="Arial" w:eastAsia="Times New Roman" w:hAnsi="Arial" w:cs="Arial"/>
          <w:sz w:val="24"/>
          <w:szCs w:val="20"/>
          <w:lang w:eastAsia="nl-NL"/>
        </w:rPr>
      </w:pPr>
    </w:p>
    <w:p w:rsidR="00FA3233" w:rsidRDefault="00FA3233"/>
    <w:sectPr w:rsidR="00FA3233" w:rsidSect="008350D7">
      <w:headerReference w:type="default" r:id="rId6"/>
      <w:pgSz w:w="11907" w:h="16840" w:code="9"/>
      <w:pgMar w:top="1276" w:right="992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05D" w:rsidRDefault="007405E6" w:rsidP="00113D00">
    <w:pPr>
      <w:pStyle w:val="Koptekst"/>
      <w:shd w:val="clear" w:color="auto" w:fill="D9D9D9"/>
      <w:jc w:val="right"/>
    </w:pPr>
    <w:r>
      <w:rPr>
        <w:b/>
        <w:sz w:val="36"/>
      </w:rPr>
      <w:t xml:space="preserve">Ultra-Centrifuge </w:t>
    </w:r>
    <w:r>
      <w:rPr>
        <w:b/>
        <w:sz w:val="36"/>
      </w:rPr>
      <w:t>Nederland N.V.</w:t>
    </w:r>
  </w:p>
  <w:p w:rsidR="009C205D" w:rsidRDefault="007405E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E6"/>
    <w:rsid w:val="007405E6"/>
    <w:rsid w:val="00FA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FD87"/>
  <w15:chartTrackingRefBased/>
  <w15:docId w15:val="{74F5AAA5-1B9A-4495-8366-45D1DE68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40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405E6"/>
  </w:style>
  <w:style w:type="table" w:styleId="Tabelraster">
    <w:name w:val="Table Grid"/>
    <w:basedOn w:val="Standaardtabel"/>
    <w:uiPriority w:val="39"/>
    <w:rsid w:val="007405E6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ultracentrifuge.nl/app/uploads/2015/08/RVC1438-Reglement-RvC-24122017-rev1.pdf" TargetMode="External"/><Relationship Id="rId4" Type="http://schemas.openxmlformats.org/officeDocument/2006/relationships/hyperlink" Target="http://www.ultracentrifuge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1668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Kommer</dc:creator>
  <cp:keywords/>
  <dc:description/>
  <cp:lastModifiedBy>Emma Kommer</cp:lastModifiedBy>
  <cp:revision>1</cp:revision>
  <dcterms:created xsi:type="dcterms:W3CDTF">2020-06-03T09:09:00Z</dcterms:created>
  <dcterms:modified xsi:type="dcterms:W3CDTF">2020-06-03T09:10:00Z</dcterms:modified>
</cp:coreProperties>
</file>